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900" w:type="dxa"/>
        <w:tblLayout w:type="fixed"/>
        <w:tblLook w:val="0000"/>
      </w:tblPr>
      <w:tblGrid>
        <w:gridCol w:w="3600"/>
        <w:gridCol w:w="4154"/>
        <w:gridCol w:w="3586"/>
      </w:tblGrid>
      <w:tr w:rsidR="008F3774" w:rsidRPr="00430016" w:rsidTr="00437AA9">
        <w:trPr>
          <w:trHeight w:val="2160"/>
        </w:trPr>
        <w:tc>
          <w:tcPr>
            <w:tcW w:w="3600" w:type="dxa"/>
          </w:tcPr>
          <w:p w:rsidR="008F3774" w:rsidRPr="00430016" w:rsidRDefault="008F3774" w:rsidP="00437AA9">
            <w:pPr>
              <w:rPr>
                <w:rFonts w:ascii="Arial" w:hAnsi="Arial" w:cs="Arial"/>
                <w:b/>
              </w:rPr>
            </w:pPr>
          </w:p>
          <w:p w:rsidR="008F3774" w:rsidRPr="00430016" w:rsidRDefault="008F3774" w:rsidP="00437AA9">
            <w:pPr>
              <w:spacing w:before="60"/>
              <w:rPr>
                <w:rFonts w:ascii="Arial" w:hAnsi="Arial" w:cs="Arial"/>
                <w:b/>
              </w:rPr>
            </w:pPr>
            <w:r w:rsidRPr="00430016">
              <w:rPr>
                <w:rFonts w:ascii="Arial" w:hAnsi="Arial" w:cs="Arial"/>
                <w:b/>
              </w:rPr>
              <w:t>Telegrams: GOAYARD</w:t>
            </w:r>
          </w:p>
          <w:p w:rsidR="008F3774" w:rsidRPr="00430016" w:rsidRDefault="008F3774" w:rsidP="00437AA9">
            <w:pPr>
              <w:spacing w:before="60"/>
              <w:rPr>
                <w:rFonts w:ascii="Arial" w:hAnsi="Arial" w:cs="Arial"/>
                <w:b/>
              </w:rPr>
            </w:pPr>
            <w:r w:rsidRPr="00430016">
              <w:rPr>
                <w:rFonts w:ascii="Arial" w:hAnsi="Arial" w:cs="Arial"/>
                <w:b/>
              </w:rPr>
              <w:t>Fax   : +91 (0832) 2512148</w:t>
            </w:r>
          </w:p>
          <w:p w:rsidR="008F3774" w:rsidRPr="00430016" w:rsidRDefault="008F3774" w:rsidP="00437AA9">
            <w:pPr>
              <w:spacing w:before="60"/>
              <w:ind w:right="-108"/>
              <w:rPr>
                <w:rFonts w:ascii="Arial" w:hAnsi="Arial" w:cs="Arial"/>
                <w:b/>
              </w:rPr>
            </w:pPr>
            <w:r w:rsidRPr="00430016">
              <w:rPr>
                <w:rFonts w:ascii="Arial" w:hAnsi="Arial" w:cs="Arial"/>
                <w:b/>
              </w:rPr>
              <w:t xml:space="preserve">Email  </w:t>
            </w:r>
            <w:hyperlink r:id="rId8" w:history="1">
              <w:r w:rsidRPr="00430016">
                <w:rPr>
                  <w:rStyle w:val="Hyperlink"/>
                  <w:rFonts w:ascii="Arial" w:hAnsi="Arial" w:cs="Arial"/>
                  <w:b/>
                  <w:color w:val="auto"/>
                </w:rPr>
                <w:t>contactus@goashipyard.com</w:t>
              </w:r>
            </w:hyperlink>
          </w:p>
          <w:p w:rsidR="008F3774" w:rsidRPr="00430016" w:rsidRDefault="00607F55" w:rsidP="00437AA9">
            <w:pPr>
              <w:spacing w:before="60"/>
              <w:rPr>
                <w:rFonts w:ascii="Arial" w:hAnsi="Arial" w:cs="Arial"/>
                <w:b/>
              </w:rPr>
            </w:pPr>
            <w:r>
              <w:rPr>
                <w:rFonts w:ascii="Arial" w:hAnsi="Arial" w:cs="Arial"/>
                <w:b/>
              </w:rPr>
              <w:t>Website</w:t>
            </w:r>
            <w:r w:rsidR="008F3774" w:rsidRPr="00430016">
              <w:rPr>
                <w:rFonts w:ascii="Arial" w:hAnsi="Arial" w:cs="Arial"/>
                <w:b/>
              </w:rPr>
              <w:t>: www.goashipyard.com</w:t>
            </w:r>
          </w:p>
          <w:p w:rsidR="008F3774" w:rsidRPr="00430016" w:rsidRDefault="008F3774" w:rsidP="00437AA9">
            <w:pPr>
              <w:rPr>
                <w:rFonts w:ascii="Arial" w:hAnsi="Arial" w:cs="Arial"/>
                <w:b/>
              </w:rPr>
            </w:pPr>
          </w:p>
        </w:tc>
        <w:tc>
          <w:tcPr>
            <w:tcW w:w="4154" w:type="dxa"/>
          </w:tcPr>
          <w:p w:rsidR="008F3774" w:rsidRPr="00430016" w:rsidRDefault="008F3774" w:rsidP="00437AA9">
            <w:pPr>
              <w:jc w:val="center"/>
              <w:rPr>
                <w:rFonts w:ascii="Arial" w:hAnsi="Arial" w:cs="Arial"/>
              </w:rPr>
            </w:pPr>
          </w:p>
          <w:p w:rsidR="008F3774" w:rsidRPr="00430016" w:rsidRDefault="007E0ECB" w:rsidP="00437AA9">
            <w:pPr>
              <w:jc w:val="center"/>
              <w:rPr>
                <w:rFonts w:ascii="Arial" w:hAnsi="Arial" w:cs="Arial"/>
              </w:rPr>
            </w:pPr>
            <w:r>
              <w:rPr>
                <w:rFonts w:ascii="Arial" w:hAnsi="Arial" w:cs="Arial"/>
                <w:noProof/>
              </w:rPr>
              <w:drawing>
                <wp:inline distT="0" distB="0" distL="0" distR="0">
                  <wp:extent cx="8191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blip>
                          <a:srcRect/>
                          <a:stretch>
                            <a:fillRect/>
                          </a:stretch>
                        </pic:blipFill>
                        <pic:spPr bwMode="auto">
                          <a:xfrm>
                            <a:off x="0" y="0"/>
                            <a:ext cx="819150" cy="857250"/>
                          </a:xfrm>
                          <a:prstGeom prst="rect">
                            <a:avLst/>
                          </a:prstGeom>
                          <a:noFill/>
                          <a:ln w="9525">
                            <a:noFill/>
                            <a:miter lim="800000"/>
                            <a:headEnd/>
                            <a:tailEnd/>
                          </a:ln>
                        </pic:spPr>
                      </pic:pic>
                    </a:graphicData>
                  </a:graphic>
                </wp:inline>
              </w:drawing>
            </w:r>
          </w:p>
        </w:tc>
        <w:tc>
          <w:tcPr>
            <w:tcW w:w="3586" w:type="dxa"/>
          </w:tcPr>
          <w:p w:rsidR="008F3774" w:rsidRPr="00430016" w:rsidRDefault="008F3774" w:rsidP="00437AA9">
            <w:pPr>
              <w:ind w:right="-108"/>
              <w:rPr>
                <w:rFonts w:ascii="Arial" w:hAnsi="Arial" w:cs="Arial"/>
              </w:rPr>
            </w:pPr>
          </w:p>
          <w:p w:rsidR="008F3774" w:rsidRPr="00430016" w:rsidRDefault="008F3774" w:rsidP="00437AA9">
            <w:pPr>
              <w:ind w:right="-108"/>
              <w:rPr>
                <w:rFonts w:ascii="Arial" w:hAnsi="Arial" w:cs="Arial"/>
                <w:b/>
              </w:rPr>
            </w:pPr>
            <w:r w:rsidRPr="00430016">
              <w:rPr>
                <w:rFonts w:ascii="Arial" w:hAnsi="Arial" w:cs="Arial"/>
                <w:b/>
              </w:rPr>
              <w:t>Telephone +91 (0832) 2512152(5 lines) +91 (0832) 2513954</w:t>
            </w:r>
          </w:p>
          <w:p w:rsidR="008F3774" w:rsidRPr="00430016" w:rsidRDefault="008F3774" w:rsidP="00437AA9">
            <w:pPr>
              <w:ind w:right="-108"/>
              <w:rPr>
                <w:rFonts w:ascii="Arial" w:hAnsi="Arial" w:cs="Arial"/>
                <w:b/>
              </w:rPr>
            </w:pPr>
            <w:r w:rsidRPr="00430016">
              <w:rPr>
                <w:rFonts w:ascii="Arial" w:hAnsi="Arial" w:cs="Arial"/>
                <w:b/>
              </w:rPr>
              <w:t>+91 (0832) 2512359 (24 hrs)</w:t>
            </w:r>
          </w:p>
          <w:p w:rsidR="008F3774" w:rsidRPr="00430016" w:rsidRDefault="008F3774" w:rsidP="00437AA9">
            <w:pPr>
              <w:ind w:right="-108"/>
              <w:rPr>
                <w:rFonts w:ascii="Arial" w:hAnsi="Arial" w:cs="Arial"/>
                <w:b/>
              </w:rPr>
            </w:pPr>
            <w:r w:rsidRPr="00430016">
              <w:rPr>
                <w:rFonts w:ascii="Arial" w:hAnsi="Arial" w:cs="Arial"/>
                <w:b/>
              </w:rPr>
              <w:t>Registered Office &amp; Yard</w:t>
            </w:r>
          </w:p>
          <w:p w:rsidR="008F3774" w:rsidRPr="00430016" w:rsidRDefault="008F3774" w:rsidP="00437AA9">
            <w:pPr>
              <w:spacing w:before="60"/>
              <w:ind w:right="-115"/>
              <w:rPr>
                <w:rFonts w:ascii="Arial" w:hAnsi="Arial" w:cs="Arial"/>
                <w:b/>
              </w:rPr>
            </w:pPr>
            <w:r w:rsidRPr="00430016">
              <w:rPr>
                <w:rFonts w:ascii="Arial" w:hAnsi="Arial" w:cs="Arial"/>
              </w:rPr>
              <w:t>VASCO-DA-GAMA, GOA  403 802INDIA</w:t>
            </w:r>
          </w:p>
        </w:tc>
      </w:tr>
      <w:tr w:rsidR="008F3774" w:rsidRPr="00430016" w:rsidTr="008F3774">
        <w:trPr>
          <w:trHeight w:val="2070"/>
        </w:trPr>
        <w:tc>
          <w:tcPr>
            <w:tcW w:w="3600" w:type="dxa"/>
          </w:tcPr>
          <w:p w:rsidR="008F3774" w:rsidRPr="00430016" w:rsidRDefault="008F3774" w:rsidP="00437AA9">
            <w:pPr>
              <w:rPr>
                <w:rFonts w:ascii="Arial" w:hAnsi="Arial" w:cs="Arial"/>
                <w:bCs/>
              </w:rPr>
            </w:pPr>
          </w:p>
          <w:p w:rsidR="008F3774" w:rsidRPr="00430016" w:rsidRDefault="008F3774" w:rsidP="00437AA9">
            <w:pPr>
              <w:rPr>
                <w:rFonts w:ascii="Arial" w:hAnsi="Arial" w:cs="Arial"/>
                <w:bCs/>
              </w:rPr>
            </w:pPr>
          </w:p>
          <w:p w:rsidR="008F3774" w:rsidRPr="00430016" w:rsidRDefault="008F3774" w:rsidP="00437AA9">
            <w:pPr>
              <w:rPr>
                <w:rFonts w:ascii="Arial" w:hAnsi="Arial" w:cs="Arial"/>
                <w:bCs/>
              </w:rPr>
            </w:pPr>
            <w:r w:rsidRPr="00430016">
              <w:rPr>
                <w:rFonts w:ascii="Arial" w:hAnsi="Arial" w:cs="Arial"/>
                <w:bCs/>
              </w:rPr>
              <w:t>All replies to be addressed to the</w:t>
            </w:r>
          </w:p>
          <w:p w:rsidR="008F3774" w:rsidRPr="00430016" w:rsidRDefault="008F3774" w:rsidP="00437AA9">
            <w:pPr>
              <w:pStyle w:val="Heading3"/>
              <w:rPr>
                <w:rFonts w:ascii="Arial" w:hAnsi="Arial" w:cs="Arial"/>
                <w:b/>
                <w:bCs/>
                <w:szCs w:val="24"/>
              </w:rPr>
            </w:pPr>
            <w:r w:rsidRPr="00430016">
              <w:rPr>
                <w:rFonts w:ascii="Arial" w:hAnsi="Arial" w:cs="Arial"/>
                <w:b/>
                <w:bCs/>
                <w:szCs w:val="24"/>
              </w:rPr>
              <w:t>Chairman &amp; Managing Director</w:t>
            </w:r>
          </w:p>
        </w:tc>
        <w:tc>
          <w:tcPr>
            <w:tcW w:w="4154" w:type="dxa"/>
          </w:tcPr>
          <w:p w:rsidR="008F3774" w:rsidRPr="00430016" w:rsidRDefault="008F3774" w:rsidP="00437AA9">
            <w:pPr>
              <w:pStyle w:val="Heading1"/>
              <w:ind w:left="-108" w:right="-108"/>
              <w:rPr>
                <w:rFonts w:ascii="Arial" w:hAnsi="Arial" w:cs="Arial"/>
                <w:sz w:val="24"/>
                <w:szCs w:val="24"/>
              </w:rPr>
            </w:pPr>
            <w:r w:rsidRPr="00430016">
              <w:rPr>
                <w:rFonts w:ascii="Arial" w:hAnsi="Arial" w:cs="Arial"/>
                <w:sz w:val="24"/>
                <w:szCs w:val="24"/>
              </w:rPr>
              <w:t>GOA SHIPYARD LIMITED</w:t>
            </w:r>
          </w:p>
          <w:p w:rsidR="008F3774" w:rsidRPr="00430016" w:rsidRDefault="008F3774" w:rsidP="00437AA9">
            <w:pPr>
              <w:pStyle w:val="Heading2"/>
              <w:rPr>
                <w:rFonts w:ascii="Arial" w:hAnsi="Arial" w:cs="Arial"/>
                <w:szCs w:val="24"/>
              </w:rPr>
            </w:pPr>
            <w:r w:rsidRPr="00430016">
              <w:rPr>
                <w:rFonts w:ascii="Arial" w:hAnsi="Arial" w:cs="Arial"/>
                <w:szCs w:val="24"/>
              </w:rPr>
              <w:t>SHIPBUILDERS, SHIPREPAIRERS AND ENGINEERS</w:t>
            </w:r>
          </w:p>
          <w:p w:rsidR="008F3774" w:rsidRPr="00430016" w:rsidRDefault="008F3774" w:rsidP="00437AA9">
            <w:pPr>
              <w:jc w:val="center"/>
              <w:rPr>
                <w:rFonts w:ascii="Arial" w:hAnsi="Arial" w:cs="Arial"/>
                <w:b/>
                <w:bCs/>
              </w:rPr>
            </w:pPr>
          </w:p>
          <w:p w:rsidR="008F3774" w:rsidRPr="00430016" w:rsidRDefault="008F3774" w:rsidP="00437AA9">
            <w:pPr>
              <w:pStyle w:val="BodyText"/>
              <w:jc w:val="center"/>
              <w:rPr>
                <w:sz w:val="24"/>
                <w:szCs w:val="24"/>
              </w:rPr>
            </w:pPr>
            <w:r w:rsidRPr="00430016">
              <w:rPr>
                <w:b/>
                <w:bCs/>
                <w:sz w:val="24"/>
                <w:szCs w:val="24"/>
              </w:rPr>
              <w:t>(A Government of India Undertaking)</w:t>
            </w:r>
          </w:p>
        </w:tc>
        <w:tc>
          <w:tcPr>
            <w:tcW w:w="3586" w:type="dxa"/>
          </w:tcPr>
          <w:p w:rsidR="008F3774" w:rsidRPr="00430016" w:rsidRDefault="007E0ECB" w:rsidP="00437AA9">
            <w:pP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33020</wp:posOffset>
                  </wp:positionH>
                  <wp:positionV relativeFrom="paragraph">
                    <wp:posOffset>70485</wp:posOffset>
                  </wp:positionV>
                  <wp:extent cx="1943100" cy="1257300"/>
                  <wp:effectExtent l="19050" t="0" r="0" b="0"/>
                  <wp:wrapSquare wrapText="right"/>
                  <wp:docPr id="9" name="Picture 9"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6"/>
                          <pic:cNvPicPr>
                            <a:picLocks noChangeAspect="1" noChangeArrowheads="1"/>
                          </pic:cNvPicPr>
                        </pic:nvPicPr>
                        <pic:blipFill>
                          <a:blip r:embed="rId10">
                            <a:lum bright="12000" contrast="12000"/>
                          </a:blip>
                          <a:srcRect/>
                          <a:stretch>
                            <a:fillRect/>
                          </a:stretch>
                        </pic:blipFill>
                        <pic:spPr bwMode="auto">
                          <a:xfrm>
                            <a:off x="0" y="0"/>
                            <a:ext cx="1943100" cy="1257300"/>
                          </a:xfrm>
                          <a:prstGeom prst="rect">
                            <a:avLst/>
                          </a:prstGeom>
                          <a:noFill/>
                        </pic:spPr>
                      </pic:pic>
                    </a:graphicData>
                  </a:graphic>
                </wp:anchor>
              </w:drawing>
            </w:r>
          </w:p>
        </w:tc>
      </w:tr>
    </w:tbl>
    <w:p w:rsidR="00E94876" w:rsidRPr="00430016" w:rsidRDefault="008F3774" w:rsidP="008F3774">
      <w:pPr>
        <w:ind w:left="-1080"/>
        <w:jc w:val="center"/>
        <w:rPr>
          <w:rFonts w:ascii="Arial" w:hAnsi="Arial" w:cs="Arial"/>
          <w:b/>
        </w:rPr>
      </w:pPr>
      <w:r w:rsidRPr="00430016">
        <w:rPr>
          <w:rFonts w:ascii="Arial" w:hAnsi="Arial" w:cs="Arial"/>
          <w:b/>
        </w:rPr>
        <w:t xml:space="preserve">            </w:t>
      </w:r>
      <w:r w:rsidR="00E94876" w:rsidRPr="00430016">
        <w:rPr>
          <w:rFonts w:ascii="Arial" w:hAnsi="Arial" w:cs="Arial"/>
          <w:b/>
        </w:rPr>
        <w:t xml:space="preserve"> </w:t>
      </w:r>
    </w:p>
    <w:p w:rsidR="00E479EF" w:rsidRPr="000F6644" w:rsidRDefault="00E94876" w:rsidP="00E94876">
      <w:pPr>
        <w:ind w:left="-1080"/>
        <w:jc w:val="center"/>
        <w:rPr>
          <w:rFonts w:ascii="Arial" w:hAnsi="Arial" w:cs="Arial"/>
          <w:b/>
          <w:u w:val="single"/>
        </w:rPr>
      </w:pPr>
      <w:r w:rsidRPr="00430016">
        <w:rPr>
          <w:rFonts w:ascii="Arial" w:hAnsi="Arial" w:cs="Arial"/>
          <w:b/>
        </w:rPr>
        <w:t xml:space="preserve">           </w:t>
      </w:r>
      <w:r w:rsidR="00DD1569" w:rsidRPr="00430016">
        <w:rPr>
          <w:rFonts w:ascii="Arial" w:hAnsi="Arial" w:cs="Arial"/>
          <w:b/>
        </w:rPr>
        <w:t xml:space="preserve">         </w:t>
      </w:r>
      <w:r w:rsidRPr="00430016">
        <w:rPr>
          <w:rFonts w:ascii="Arial" w:hAnsi="Arial" w:cs="Arial"/>
          <w:b/>
        </w:rPr>
        <w:t xml:space="preserve"> </w:t>
      </w:r>
      <w:r w:rsidR="00E479EF" w:rsidRPr="000F6644">
        <w:rPr>
          <w:rFonts w:ascii="Arial" w:hAnsi="Arial" w:cs="Arial"/>
          <w:b/>
          <w:u w:val="single"/>
        </w:rPr>
        <w:t>NOTICE INVITING TENDERS</w:t>
      </w:r>
      <w:r w:rsidR="00C54E81" w:rsidRPr="000F6644">
        <w:rPr>
          <w:rFonts w:ascii="Arial" w:hAnsi="Arial" w:cs="Arial"/>
          <w:b/>
          <w:u w:val="single"/>
        </w:rPr>
        <w:t xml:space="preserve"> </w:t>
      </w:r>
      <w:r w:rsidR="00E479EF" w:rsidRPr="000F6644">
        <w:rPr>
          <w:rFonts w:ascii="Arial" w:hAnsi="Arial" w:cs="Arial"/>
          <w:b/>
          <w:u w:val="single"/>
        </w:rPr>
        <w:t>(NIT)</w:t>
      </w:r>
    </w:p>
    <w:p w:rsidR="00E479EF" w:rsidRDefault="00E479EF" w:rsidP="00E94876">
      <w:pPr>
        <w:spacing w:line="276" w:lineRule="auto"/>
        <w:jc w:val="center"/>
        <w:rPr>
          <w:rFonts w:ascii="Arial" w:hAnsi="Arial" w:cs="Arial"/>
          <w:b/>
          <w:u w:val="single"/>
        </w:rPr>
      </w:pPr>
      <w:r w:rsidRPr="00430016">
        <w:rPr>
          <w:rFonts w:ascii="Arial" w:hAnsi="Arial" w:cs="Arial"/>
          <w:b/>
          <w:u w:val="single"/>
        </w:rPr>
        <w:t>DETAILS OF TENDER</w:t>
      </w:r>
    </w:p>
    <w:p w:rsidR="00775632" w:rsidRDefault="00775632" w:rsidP="00E94876">
      <w:pPr>
        <w:spacing w:line="276" w:lineRule="auto"/>
        <w:jc w:val="center"/>
        <w:rPr>
          <w:rFonts w:ascii="Arial" w:hAnsi="Arial" w:cs="Arial"/>
          <w:b/>
          <w:u w:val="single"/>
        </w:rPr>
      </w:pPr>
    </w:p>
    <w:p w:rsidR="00775632" w:rsidRDefault="00775632" w:rsidP="00775632">
      <w:pPr>
        <w:ind w:right="36"/>
        <w:rPr>
          <w:rFonts w:ascii="Arial" w:hAnsi="Arial" w:cs="Arial"/>
          <w:color w:val="000000"/>
        </w:rPr>
      </w:pPr>
      <w:r w:rsidRPr="00EC35F7">
        <w:rPr>
          <w:rFonts w:ascii="Arial" w:hAnsi="Arial" w:cs="Arial"/>
          <w:color w:val="000000"/>
        </w:rPr>
        <w:t>Dear Sir,</w:t>
      </w:r>
    </w:p>
    <w:p w:rsidR="00DA3253" w:rsidRPr="00EC35F7" w:rsidRDefault="00DA3253" w:rsidP="00775632">
      <w:pPr>
        <w:ind w:right="36"/>
        <w:rPr>
          <w:rFonts w:ascii="Arial" w:hAnsi="Arial" w:cs="Arial"/>
          <w:color w:val="000000"/>
        </w:rPr>
      </w:pPr>
    </w:p>
    <w:p w:rsidR="00775632" w:rsidRPr="00716BB0" w:rsidRDefault="00775632" w:rsidP="00775632">
      <w:pPr>
        <w:ind w:right="43" w:firstLine="720"/>
        <w:jc w:val="both"/>
        <w:rPr>
          <w:rFonts w:ascii="Arial" w:hAnsi="Arial" w:cs="Arial"/>
          <w:color w:val="000000"/>
          <w:sz w:val="10"/>
        </w:rPr>
      </w:pPr>
    </w:p>
    <w:p w:rsidR="00775632" w:rsidRPr="008B3A25" w:rsidRDefault="00775632" w:rsidP="00775632">
      <w:pPr>
        <w:ind w:right="43" w:firstLine="720"/>
        <w:jc w:val="both"/>
        <w:rPr>
          <w:rFonts w:ascii="Arial" w:hAnsi="Arial" w:cs="Arial"/>
          <w:color w:val="000000"/>
          <w:sz w:val="2"/>
        </w:rPr>
      </w:pPr>
    </w:p>
    <w:p w:rsidR="00775632" w:rsidRDefault="00775632" w:rsidP="00DA3253">
      <w:pPr>
        <w:spacing w:line="360" w:lineRule="auto"/>
        <w:ind w:right="-241" w:firstLine="720"/>
        <w:jc w:val="both"/>
        <w:rPr>
          <w:rFonts w:ascii="Arial" w:hAnsi="Arial" w:cs="Arial"/>
          <w:color w:val="000000"/>
        </w:rPr>
      </w:pPr>
      <w:r w:rsidRPr="00EC35F7">
        <w:rPr>
          <w:rFonts w:ascii="Arial" w:hAnsi="Arial" w:cs="Arial"/>
          <w:color w:val="000000"/>
        </w:rPr>
        <w:t>We shall be pleased to have your lowest offer for the supply</w:t>
      </w:r>
      <w:r>
        <w:rPr>
          <w:rFonts w:ascii="Arial" w:hAnsi="Arial" w:cs="Arial"/>
          <w:color w:val="000000"/>
        </w:rPr>
        <w:t xml:space="preserve"> </w:t>
      </w:r>
      <w:r w:rsidRPr="00EC35F7">
        <w:rPr>
          <w:rFonts w:ascii="Arial" w:hAnsi="Arial" w:cs="Arial"/>
          <w:color w:val="000000"/>
        </w:rPr>
        <w:t xml:space="preserve">of </w:t>
      </w:r>
      <w:r>
        <w:rPr>
          <w:rFonts w:ascii="Arial" w:hAnsi="Arial" w:cs="Arial"/>
          <w:b/>
        </w:rPr>
        <w:t>Electro Hydraulic Watertight Sliding Door</w:t>
      </w:r>
      <w:r w:rsidRPr="008A1094">
        <w:rPr>
          <w:rFonts w:ascii="Arial" w:hAnsi="Arial" w:cs="Arial"/>
        </w:rPr>
        <w:t xml:space="preserve"> </w:t>
      </w:r>
      <w:r w:rsidRPr="00EC35F7">
        <w:rPr>
          <w:rFonts w:ascii="Arial" w:hAnsi="Arial" w:cs="Arial"/>
          <w:color w:val="000000"/>
        </w:rPr>
        <w:t>as per the technical specifications</w:t>
      </w:r>
      <w:r w:rsidRPr="00AA631B">
        <w:rPr>
          <w:rFonts w:ascii="Arial" w:hAnsi="Arial" w:cs="Arial"/>
          <w:color w:val="000000"/>
        </w:rPr>
        <w:t xml:space="preserve"> </w:t>
      </w:r>
      <w:r w:rsidRPr="004A4717">
        <w:rPr>
          <w:rFonts w:ascii="Arial" w:hAnsi="Arial" w:cs="Arial"/>
          <w:color w:val="000000"/>
        </w:rPr>
        <w:t xml:space="preserve">TA No. </w:t>
      </w:r>
      <w:r w:rsidR="00C66AAB">
        <w:rPr>
          <w:rFonts w:ascii="Arial" w:hAnsi="Arial" w:cs="Arial"/>
          <w:b/>
        </w:rPr>
        <w:t xml:space="preserve">H-TA-161110-25 </w:t>
      </w:r>
      <w:r w:rsidRPr="00AB2883">
        <w:rPr>
          <w:rFonts w:ascii="Arial" w:hAnsi="Arial" w:cs="Arial"/>
          <w:b/>
        </w:rPr>
        <w:t xml:space="preserve">Rev A dtd </w:t>
      </w:r>
      <w:r>
        <w:rPr>
          <w:rFonts w:ascii="Arial" w:hAnsi="Arial" w:cs="Arial"/>
          <w:b/>
        </w:rPr>
        <w:t>01.09.2021</w:t>
      </w:r>
      <w:r>
        <w:rPr>
          <w:b/>
          <w:bCs/>
          <w:lang w:val="pt-PT"/>
        </w:rPr>
        <w:t xml:space="preserve"> </w:t>
      </w:r>
      <w:r>
        <w:rPr>
          <w:rFonts w:ascii="Arial" w:hAnsi="Arial" w:cs="Arial"/>
          <w:color w:val="000000"/>
        </w:rPr>
        <w:t xml:space="preserve">at </w:t>
      </w:r>
      <w:r w:rsidRPr="00C66AAB">
        <w:rPr>
          <w:rFonts w:ascii="Arial" w:hAnsi="Arial" w:cs="Arial"/>
          <w:b/>
          <w:color w:val="000000"/>
        </w:rPr>
        <w:t>Annexure I</w:t>
      </w:r>
      <w:r w:rsidRPr="00EC35F7">
        <w:rPr>
          <w:rFonts w:ascii="Arial" w:hAnsi="Arial" w:cs="Arial"/>
          <w:color w:val="000000"/>
        </w:rPr>
        <w:t xml:space="preserve"> and Standard terms and Conditions of sup</w:t>
      </w:r>
      <w:r>
        <w:rPr>
          <w:rFonts w:ascii="Arial" w:hAnsi="Arial" w:cs="Arial"/>
          <w:color w:val="000000"/>
        </w:rPr>
        <w:t xml:space="preserve">plies detailed in </w:t>
      </w:r>
      <w:r w:rsidRPr="00C66AAB">
        <w:rPr>
          <w:rFonts w:ascii="Arial" w:hAnsi="Arial" w:cs="Arial"/>
          <w:b/>
          <w:color w:val="000000"/>
        </w:rPr>
        <w:t xml:space="preserve">Annexure </w:t>
      </w:r>
      <w:r w:rsidR="00C66AAB">
        <w:rPr>
          <w:rFonts w:ascii="Arial" w:hAnsi="Arial" w:cs="Arial"/>
          <w:b/>
          <w:color w:val="000000"/>
        </w:rPr>
        <w:t>III/ IV</w:t>
      </w:r>
      <w:r w:rsidRPr="00C66AAB">
        <w:rPr>
          <w:rFonts w:ascii="Arial" w:hAnsi="Arial" w:cs="Arial"/>
          <w:b/>
          <w:color w:val="000000"/>
        </w:rPr>
        <w:t>.</w:t>
      </w:r>
    </w:p>
    <w:p w:rsidR="00775632" w:rsidRPr="00430016" w:rsidRDefault="00775632" w:rsidP="00E94876">
      <w:pPr>
        <w:spacing w:line="276" w:lineRule="auto"/>
        <w:jc w:val="center"/>
        <w:rPr>
          <w:rFonts w:ascii="Arial" w:hAnsi="Arial" w:cs="Arial"/>
          <w:b/>
          <w:u w:val="single"/>
        </w:rPr>
      </w:pPr>
    </w:p>
    <w:p w:rsidR="00E479EF" w:rsidRPr="00430016" w:rsidRDefault="00E479EF" w:rsidP="006933A4">
      <w:pPr>
        <w:spacing w:line="276" w:lineRule="auto"/>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151"/>
        <w:gridCol w:w="5670"/>
      </w:tblGrid>
      <w:tr w:rsidR="00E479EF" w:rsidRPr="00430016" w:rsidTr="00942799">
        <w:tc>
          <w:tcPr>
            <w:tcW w:w="1068" w:type="dxa"/>
            <w:tcBorders>
              <w:top w:val="single" w:sz="4" w:space="0" w:color="auto"/>
              <w:left w:val="single" w:sz="4" w:space="0" w:color="auto"/>
              <w:bottom w:val="single" w:sz="4" w:space="0" w:color="auto"/>
              <w:right w:val="single" w:sz="4" w:space="0" w:color="auto"/>
            </w:tcBorders>
          </w:tcPr>
          <w:p w:rsidR="00E479EF" w:rsidRPr="00430016" w:rsidRDefault="00E479EF"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E479EF" w:rsidRPr="00430016" w:rsidRDefault="00E479EF" w:rsidP="00BD5B90">
            <w:pPr>
              <w:widowControl w:val="0"/>
              <w:autoSpaceDE w:val="0"/>
              <w:autoSpaceDN w:val="0"/>
              <w:adjustRightInd w:val="0"/>
              <w:spacing w:line="276" w:lineRule="auto"/>
              <w:rPr>
                <w:rFonts w:ascii="Arial" w:hAnsi="Arial" w:cs="Arial"/>
              </w:rPr>
            </w:pPr>
            <w:r w:rsidRPr="00430016">
              <w:rPr>
                <w:rFonts w:ascii="Arial" w:hAnsi="Arial" w:cs="Arial"/>
              </w:rPr>
              <w:t>ORGANISATION</w:t>
            </w:r>
          </w:p>
        </w:tc>
        <w:tc>
          <w:tcPr>
            <w:tcW w:w="5670" w:type="dxa"/>
            <w:tcBorders>
              <w:top w:val="single" w:sz="4" w:space="0" w:color="auto"/>
              <w:left w:val="single" w:sz="4" w:space="0" w:color="auto"/>
              <w:bottom w:val="single" w:sz="4" w:space="0" w:color="auto"/>
              <w:right w:val="single" w:sz="4" w:space="0" w:color="auto"/>
            </w:tcBorders>
          </w:tcPr>
          <w:p w:rsidR="00E479EF" w:rsidRPr="00430016" w:rsidRDefault="00E479EF" w:rsidP="006933A4">
            <w:pPr>
              <w:widowControl w:val="0"/>
              <w:autoSpaceDE w:val="0"/>
              <w:autoSpaceDN w:val="0"/>
              <w:adjustRightInd w:val="0"/>
              <w:spacing w:line="276" w:lineRule="auto"/>
              <w:ind w:left="132"/>
              <w:rPr>
                <w:rFonts w:ascii="Arial" w:hAnsi="Arial" w:cs="Arial"/>
              </w:rPr>
            </w:pPr>
            <w:r w:rsidRPr="00430016">
              <w:rPr>
                <w:rFonts w:ascii="Arial" w:hAnsi="Arial" w:cs="Arial"/>
              </w:rPr>
              <w:t>GOA  SHIPYARD  LIMITED</w:t>
            </w:r>
          </w:p>
        </w:tc>
      </w:tr>
      <w:tr w:rsidR="00E479EF" w:rsidRPr="00430016" w:rsidTr="00942799">
        <w:trPr>
          <w:trHeight w:val="334"/>
        </w:trPr>
        <w:tc>
          <w:tcPr>
            <w:tcW w:w="1068" w:type="dxa"/>
            <w:tcBorders>
              <w:top w:val="single" w:sz="4" w:space="0" w:color="auto"/>
              <w:left w:val="single" w:sz="4" w:space="0" w:color="auto"/>
              <w:bottom w:val="single" w:sz="4" w:space="0" w:color="auto"/>
              <w:right w:val="single" w:sz="4" w:space="0" w:color="auto"/>
            </w:tcBorders>
          </w:tcPr>
          <w:p w:rsidR="00E479EF" w:rsidRPr="00430016" w:rsidRDefault="00E479EF"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E479EF" w:rsidRPr="00430016" w:rsidRDefault="00E479EF" w:rsidP="00C54E81">
            <w:pPr>
              <w:widowControl w:val="0"/>
              <w:autoSpaceDE w:val="0"/>
              <w:autoSpaceDN w:val="0"/>
              <w:adjustRightInd w:val="0"/>
              <w:spacing w:line="276" w:lineRule="auto"/>
              <w:rPr>
                <w:rFonts w:ascii="Arial" w:hAnsi="Arial" w:cs="Arial"/>
              </w:rPr>
            </w:pPr>
            <w:r w:rsidRPr="00430016">
              <w:rPr>
                <w:rFonts w:ascii="Arial" w:hAnsi="Arial" w:cs="Arial"/>
              </w:rPr>
              <w:t>DEPARTMENT</w:t>
            </w:r>
          </w:p>
        </w:tc>
        <w:tc>
          <w:tcPr>
            <w:tcW w:w="5670" w:type="dxa"/>
            <w:tcBorders>
              <w:top w:val="single" w:sz="4" w:space="0" w:color="auto"/>
              <w:left w:val="single" w:sz="4" w:space="0" w:color="auto"/>
              <w:bottom w:val="single" w:sz="4" w:space="0" w:color="auto"/>
              <w:right w:val="single" w:sz="4" w:space="0" w:color="auto"/>
            </w:tcBorders>
          </w:tcPr>
          <w:p w:rsidR="00E479EF" w:rsidRPr="00430016" w:rsidRDefault="00E479EF" w:rsidP="00DD3E06">
            <w:pPr>
              <w:widowControl w:val="0"/>
              <w:autoSpaceDE w:val="0"/>
              <w:autoSpaceDN w:val="0"/>
              <w:adjustRightInd w:val="0"/>
              <w:spacing w:line="276" w:lineRule="auto"/>
              <w:ind w:left="132"/>
              <w:rPr>
                <w:rFonts w:ascii="Arial" w:hAnsi="Arial" w:cs="Arial"/>
              </w:rPr>
            </w:pPr>
            <w:r w:rsidRPr="00430016">
              <w:rPr>
                <w:rFonts w:ascii="Arial" w:hAnsi="Arial" w:cs="Arial"/>
              </w:rPr>
              <w:t>Purchase</w:t>
            </w:r>
            <w:r w:rsidR="00DB4BD9">
              <w:rPr>
                <w:rFonts w:ascii="Arial" w:hAnsi="Arial" w:cs="Arial"/>
              </w:rPr>
              <w:t xml:space="preserve"> (</w:t>
            </w:r>
            <w:r w:rsidR="00DD3E06">
              <w:rPr>
                <w:rFonts w:ascii="Arial" w:hAnsi="Arial" w:cs="Arial"/>
              </w:rPr>
              <w:t>H</w:t>
            </w:r>
            <w:r w:rsidR="00942799">
              <w:rPr>
                <w:rFonts w:ascii="Arial" w:hAnsi="Arial" w:cs="Arial"/>
              </w:rPr>
              <w:t>ull</w:t>
            </w:r>
            <w:r w:rsidR="00DB4BD9">
              <w:rPr>
                <w:rFonts w:ascii="Arial" w:hAnsi="Arial" w:cs="Arial"/>
              </w:rPr>
              <w:t>)</w:t>
            </w:r>
          </w:p>
        </w:tc>
      </w:tr>
      <w:tr w:rsidR="00A77219" w:rsidRPr="00430016" w:rsidTr="00942799">
        <w:trPr>
          <w:trHeight w:val="334"/>
        </w:trPr>
        <w:tc>
          <w:tcPr>
            <w:tcW w:w="1068" w:type="dxa"/>
            <w:tcBorders>
              <w:top w:val="single" w:sz="4" w:space="0" w:color="auto"/>
              <w:left w:val="single" w:sz="4" w:space="0" w:color="auto"/>
              <w:bottom w:val="single" w:sz="4" w:space="0" w:color="auto"/>
              <w:right w:val="single" w:sz="4" w:space="0" w:color="auto"/>
            </w:tcBorders>
          </w:tcPr>
          <w:p w:rsidR="00A77219" w:rsidRPr="00430016" w:rsidRDefault="00A77219"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77219" w:rsidRPr="00430016" w:rsidRDefault="00A77219" w:rsidP="00E657D8">
            <w:pPr>
              <w:widowControl w:val="0"/>
              <w:autoSpaceDE w:val="0"/>
              <w:autoSpaceDN w:val="0"/>
              <w:adjustRightInd w:val="0"/>
              <w:spacing w:line="276" w:lineRule="auto"/>
              <w:rPr>
                <w:rFonts w:ascii="Arial" w:hAnsi="Arial" w:cs="Arial"/>
              </w:rPr>
            </w:pPr>
            <w:r w:rsidRPr="00430016">
              <w:rPr>
                <w:rFonts w:ascii="Arial" w:hAnsi="Arial" w:cs="Arial"/>
              </w:rPr>
              <w:t>TYPE OF TENDER</w:t>
            </w:r>
          </w:p>
        </w:tc>
        <w:tc>
          <w:tcPr>
            <w:tcW w:w="5670" w:type="dxa"/>
            <w:tcBorders>
              <w:top w:val="single" w:sz="4" w:space="0" w:color="auto"/>
              <w:left w:val="single" w:sz="4" w:space="0" w:color="auto"/>
              <w:bottom w:val="single" w:sz="4" w:space="0" w:color="auto"/>
              <w:right w:val="single" w:sz="4" w:space="0" w:color="auto"/>
            </w:tcBorders>
          </w:tcPr>
          <w:p w:rsidR="00BB6A8B" w:rsidRPr="0075036E" w:rsidRDefault="00385E63" w:rsidP="0075036E">
            <w:pPr>
              <w:widowControl w:val="0"/>
              <w:autoSpaceDE w:val="0"/>
              <w:autoSpaceDN w:val="0"/>
              <w:adjustRightInd w:val="0"/>
              <w:spacing w:line="276" w:lineRule="auto"/>
              <w:ind w:left="132"/>
              <w:rPr>
                <w:rFonts w:ascii="Arial" w:hAnsi="Arial" w:cs="Arial"/>
                <w:b/>
              </w:rPr>
            </w:pPr>
            <w:r w:rsidRPr="00AD74AF">
              <w:rPr>
                <w:rFonts w:ascii="Arial" w:hAnsi="Arial" w:cs="Arial"/>
                <w:b/>
              </w:rPr>
              <w:t>Open</w:t>
            </w:r>
            <w:r w:rsidR="00BB6A8B" w:rsidRPr="00AD74AF">
              <w:rPr>
                <w:rFonts w:ascii="Arial" w:hAnsi="Arial" w:cs="Arial"/>
                <w:b/>
              </w:rPr>
              <w:t xml:space="preserve"> tender</w:t>
            </w:r>
            <w:r w:rsidR="00BB6A8B" w:rsidRPr="00430016">
              <w:rPr>
                <w:rFonts w:ascii="Arial" w:hAnsi="Arial" w:cs="Arial"/>
                <w:b/>
              </w:rPr>
              <w:t xml:space="preserve"> </w:t>
            </w:r>
          </w:p>
          <w:p w:rsidR="00A77219" w:rsidRDefault="00A77219" w:rsidP="0004514F">
            <w:pPr>
              <w:widowControl w:val="0"/>
              <w:autoSpaceDE w:val="0"/>
              <w:autoSpaceDN w:val="0"/>
              <w:adjustRightInd w:val="0"/>
              <w:spacing w:line="276" w:lineRule="auto"/>
              <w:ind w:left="132"/>
              <w:rPr>
                <w:rFonts w:ascii="Arial" w:hAnsi="Arial" w:cs="Arial"/>
              </w:rPr>
            </w:pPr>
            <w:r w:rsidRPr="00430016">
              <w:rPr>
                <w:rFonts w:ascii="Arial" w:hAnsi="Arial" w:cs="Arial"/>
              </w:rPr>
              <w:t>Two Bid System</w:t>
            </w:r>
          </w:p>
          <w:p w:rsidR="00AC56EA" w:rsidRDefault="00AC56EA" w:rsidP="0004514F">
            <w:pPr>
              <w:widowControl w:val="0"/>
              <w:autoSpaceDE w:val="0"/>
              <w:autoSpaceDN w:val="0"/>
              <w:adjustRightInd w:val="0"/>
              <w:spacing w:line="276" w:lineRule="auto"/>
              <w:ind w:left="132"/>
              <w:rPr>
                <w:rFonts w:ascii="Arial" w:hAnsi="Arial" w:cs="Arial"/>
              </w:rPr>
            </w:pPr>
          </w:p>
          <w:p w:rsidR="00A77219" w:rsidRDefault="00A77219" w:rsidP="0004514F">
            <w:pPr>
              <w:widowControl w:val="0"/>
              <w:autoSpaceDE w:val="0"/>
              <w:autoSpaceDN w:val="0"/>
              <w:adjustRightInd w:val="0"/>
              <w:spacing w:line="276" w:lineRule="auto"/>
              <w:ind w:left="132"/>
              <w:rPr>
                <w:rFonts w:ascii="Arial" w:hAnsi="Arial" w:cs="Arial"/>
              </w:rPr>
            </w:pPr>
            <w:r w:rsidRPr="00430016">
              <w:rPr>
                <w:rFonts w:ascii="Arial" w:hAnsi="Arial" w:cs="Arial"/>
              </w:rPr>
              <w:t xml:space="preserve">(Part – I Techno Commercial Bid, </w:t>
            </w:r>
          </w:p>
          <w:p w:rsidR="0075036E" w:rsidRDefault="0075036E" w:rsidP="0004514F">
            <w:pPr>
              <w:widowControl w:val="0"/>
              <w:autoSpaceDE w:val="0"/>
              <w:autoSpaceDN w:val="0"/>
              <w:adjustRightInd w:val="0"/>
              <w:spacing w:line="276" w:lineRule="auto"/>
              <w:ind w:left="132"/>
              <w:rPr>
                <w:rFonts w:ascii="Arial" w:hAnsi="Arial" w:cs="Arial"/>
                <w:b/>
              </w:rPr>
            </w:pPr>
            <w:r w:rsidRPr="009E591F">
              <w:rPr>
                <w:rFonts w:ascii="Arial" w:hAnsi="Arial" w:cs="Arial"/>
                <w:b/>
              </w:rPr>
              <w:t>(WITHOUT PRICE)</w:t>
            </w:r>
          </w:p>
          <w:p w:rsidR="0075036E" w:rsidRPr="00430016" w:rsidRDefault="0075036E" w:rsidP="00AC56EA">
            <w:pPr>
              <w:widowControl w:val="0"/>
              <w:autoSpaceDE w:val="0"/>
              <w:autoSpaceDN w:val="0"/>
              <w:adjustRightInd w:val="0"/>
              <w:spacing w:line="276" w:lineRule="auto"/>
              <w:rPr>
                <w:rFonts w:ascii="Arial" w:hAnsi="Arial" w:cs="Arial"/>
              </w:rPr>
            </w:pPr>
          </w:p>
          <w:p w:rsidR="005000D3" w:rsidRDefault="00A77219" w:rsidP="0004514F">
            <w:pPr>
              <w:widowControl w:val="0"/>
              <w:autoSpaceDE w:val="0"/>
              <w:autoSpaceDN w:val="0"/>
              <w:adjustRightInd w:val="0"/>
              <w:spacing w:line="276" w:lineRule="auto"/>
              <w:ind w:left="132"/>
              <w:rPr>
                <w:rFonts w:ascii="Arial" w:hAnsi="Arial" w:cs="Arial"/>
              </w:rPr>
            </w:pPr>
            <w:r w:rsidRPr="00430016">
              <w:rPr>
                <w:rFonts w:ascii="Arial" w:hAnsi="Arial" w:cs="Arial"/>
              </w:rPr>
              <w:t>Part – II Price Bid)</w:t>
            </w:r>
            <w:r w:rsidR="0075036E">
              <w:rPr>
                <w:rFonts w:ascii="Arial" w:hAnsi="Arial" w:cs="Arial"/>
              </w:rPr>
              <w:t>,</w:t>
            </w:r>
          </w:p>
          <w:p w:rsidR="005000D3" w:rsidRPr="00430016" w:rsidRDefault="000401EC" w:rsidP="0075036E">
            <w:pPr>
              <w:widowControl w:val="0"/>
              <w:autoSpaceDE w:val="0"/>
              <w:autoSpaceDN w:val="0"/>
              <w:adjustRightInd w:val="0"/>
              <w:spacing w:line="276" w:lineRule="auto"/>
              <w:ind w:left="132"/>
              <w:rPr>
                <w:rFonts w:ascii="Arial" w:hAnsi="Arial" w:cs="Arial"/>
              </w:rPr>
            </w:pPr>
            <w:r>
              <w:rPr>
                <w:rFonts w:ascii="Arial" w:hAnsi="Arial" w:cs="Arial"/>
                <w:b/>
              </w:rPr>
              <w:t>(</w:t>
            </w:r>
            <w:r w:rsidR="0075036E" w:rsidRPr="009E591F">
              <w:rPr>
                <w:rFonts w:ascii="Arial" w:hAnsi="Arial" w:cs="Arial"/>
                <w:b/>
              </w:rPr>
              <w:t>WITH PRICE)</w:t>
            </w:r>
          </w:p>
        </w:tc>
      </w:tr>
      <w:tr w:rsidR="00A77219" w:rsidRPr="00430016" w:rsidTr="00942799">
        <w:trPr>
          <w:trHeight w:val="710"/>
        </w:trPr>
        <w:tc>
          <w:tcPr>
            <w:tcW w:w="1068" w:type="dxa"/>
            <w:tcBorders>
              <w:top w:val="single" w:sz="4" w:space="0" w:color="auto"/>
              <w:left w:val="single" w:sz="4" w:space="0" w:color="auto"/>
              <w:bottom w:val="single" w:sz="4" w:space="0" w:color="auto"/>
              <w:right w:val="single" w:sz="4" w:space="0" w:color="auto"/>
            </w:tcBorders>
          </w:tcPr>
          <w:p w:rsidR="00A77219" w:rsidRPr="00430016" w:rsidRDefault="00A77219"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77219" w:rsidRPr="00430016" w:rsidRDefault="00A77219" w:rsidP="002C24E4">
            <w:pPr>
              <w:widowControl w:val="0"/>
              <w:autoSpaceDE w:val="0"/>
              <w:autoSpaceDN w:val="0"/>
              <w:adjustRightInd w:val="0"/>
              <w:spacing w:line="276" w:lineRule="auto"/>
              <w:rPr>
                <w:rFonts w:ascii="Arial" w:hAnsi="Arial" w:cs="Arial"/>
              </w:rPr>
            </w:pPr>
            <w:r w:rsidRPr="00430016">
              <w:rPr>
                <w:rFonts w:ascii="Arial" w:hAnsi="Arial" w:cs="Arial"/>
              </w:rPr>
              <w:t>TENDER REFERENCE NUMBER &amp; DATE</w:t>
            </w:r>
          </w:p>
        </w:tc>
        <w:tc>
          <w:tcPr>
            <w:tcW w:w="5670" w:type="dxa"/>
            <w:tcBorders>
              <w:top w:val="single" w:sz="4" w:space="0" w:color="auto"/>
              <w:left w:val="single" w:sz="4" w:space="0" w:color="auto"/>
              <w:bottom w:val="single" w:sz="4" w:space="0" w:color="auto"/>
              <w:right w:val="single" w:sz="4" w:space="0" w:color="auto"/>
            </w:tcBorders>
          </w:tcPr>
          <w:p w:rsidR="00A77219" w:rsidRPr="008A1094" w:rsidRDefault="00A13196" w:rsidP="006857AA">
            <w:pPr>
              <w:widowControl w:val="0"/>
              <w:autoSpaceDE w:val="0"/>
              <w:autoSpaceDN w:val="0"/>
              <w:adjustRightInd w:val="0"/>
              <w:spacing w:line="276" w:lineRule="auto"/>
              <w:rPr>
                <w:rFonts w:ascii="Arial" w:hAnsi="Arial" w:cs="Arial"/>
                <w:b/>
              </w:rPr>
            </w:pPr>
            <w:r w:rsidRPr="008A1094">
              <w:rPr>
                <w:rFonts w:ascii="Arial" w:hAnsi="Arial" w:cs="Arial"/>
              </w:rPr>
              <w:t xml:space="preserve"> </w:t>
            </w:r>
            <w:r w:rsidR="00067777" w:rsidRPr="00992564">
              <w:rPr>
                <w:rFonts w:ascii="Arial" w:hAnsi="Arial" w:cs="Arial"/>
                <w:b/>
                <w:highlight w:val="green"/>
              </w:rPr>
              <w:t>G2</w:t>
            </w:r>
            <w:r w:rsidR="00DD3E06" w:rsidRPr="00992564">
              <w:rPr>
                <w:rFonts w:ascii="Arial" w:hAnsi="Arial" w:cs="Arial"/>
                <w:b/>
                <w:highlight w:val="green"/>
              </w:rPr>
              <w:t>5/</w:t>
            </w:r>
            <w:r w:rsidR="00385E63" w:rsidRPr="00992564">
              <w:rPr>
                <w:rFonts w:ascii="Arial" w:hAnsi="Arial" w:cs="Arial"/>
                <w:b/>
                <w:highlight w:val="green"/>
              </w:rPr>
              <w:t>VHS</w:t>
            </w:r>
            <w:r w:rsidR="002B7199" w:rsidRPr="00992564">
              <w:rPr>
                <w:rFonts w:ascii="Arial" w:hAnsi="Arial" w:cs="Arial"/>
                <w:b/>
                <w:highlight w:val="green"/>
              </w:rPr>
              <w:t>/</w:t>
            </w:r>
            <w:r w:rsidR="005E3C6A" w:rsidRPr="00992564">
              <w:rPr>
                <w:highlight w:val="green"/>
              </w:rPr>
              <w:t xml:space="preserve"> </w:t>
            </w:r>
            <w:r w:rsidR="005E3C6A" w:rsidRPr="00992564">
              <w:rPr>
                <w:rFonts w:ascii="Arial" w:hAnsi="Arial" w:cs="Arial"/>
                <w:b/>
                <w:highlight w:val="green"/>
              </w:rPr>
              <w:t>113812-13</w:t>
            </w:r>
            <w:r w:rsidR="001B2E27" w:rsidRPr="00992564">
              <w:rPr>
                <w:rFonts w:ascii="Arial" w:hAnsi="Arial" w:cs="Arial"/>
                <w:b/>
                <w:highlight w:val="green"/>
              </w:rPr>
              <w:t>/1267-</w:t>
            </w:r>
            <w:r w:rsidR="00942799" w:rsidRPr="00992564">
              <w:rPr>
                <w:rFonts w:ascii="Arial" w:hAnsi="Arial" w:cs="Arial"/>
                <w:b/>
                <w:highlight w:val="green"/>
              </w:rPr>
              <w:t xml:space="preserve"> </w:t>
            </w:r>
            <w:r w:rsidR="001B2E27" w:rsidRPr="00992564">
              <w:rPr>
                <w:rFonts w:ascii="Arial" w:hAnsi="Arial" w:cs="Arial"/>
                <w:b/>
                <w:highlight w:val="green"/>
              </w:rPr>
              <w:t>68</w:t>
            </w:r>
            <w:r w:rsidR="00EE692F" w:rsidRPr="00992564">
              <w:rPr>
                <w:rFonts w:ascii="Arial" w:hAnsi="Arial" w:cs="Arial"/>
                <w:b/>
                <w:highlight w:val="green"/>
              </w:rPr>
              <w:t xml:space="preserve"> </w:t>
            </w:r>
            <w:r w:rsidR="00A77219" w:rsidRPr="00992564">
              <w:rPr>
                <w:rFonts w:ascii="Arial" w:hAnsi="Arial" w:cs="Arial"/>
                <w:b/>
                <w:highlight w:val="green"/>
              </w:rPr>
              <w:t>dated</w:t>
            </w:r>
            <w:r w:rsidR="001278B6" w:rsidRPr="00992564">
              <w:rPr>
                <w:rFonts w:ascii="Arial" w:hAnsi="Arial" w:cs="Arial"/>
                <w:b/>
                <w:highlight w:val="green"/>
              </w:rPr>
              <w:t xml:space="preserve"> </w:t>
            </w:r>
            <w:r w:rsidR="00B2125A">
              <w:rPr>
                <w:rFonts w:ascii="Arial" w:hAnsi="Arial" w:cs="Arial"/>
                <w:b/>
                <w:highlight w:val="green"/>
              </w:rPr>
              <w:t>29</w:t>
            </w:r>
            <w:r w:rsidR="00B50753" w:rsidRPr="00992564">
              <w:rPr>
                <w:rFonts w:ascii="Arial" w:hAnsi="Arial" w:cs="Arial"/>
                <w:b/>
                <w:highlight w:val="green"/>
              </w:rPr>
              <w:t>.03</w:t>
            </w:r>
            <w:r w:rsidR="00DF6F5E" w:rsidRPr="00992564">
              <w:rPr>
                <w:rFonts w:ascii="Arial" w:hAnsi="Arial" w:cs="Arial"/>
                <w:b/>
                <w:highlight w:val="green"/>
              </w:rPr>
              <w:t>.202</w:t>
            </w:r>
            <w:r w:rsidR="00992564" w:rsidRPr="00992564">
              <w:rPr>
                <w:rFonts w:ascii="Arial" w:hAnsi="Arial" w:cs="Arial"/>
                <w:b/>
                <w:highlight w:val="green"/>
              </w:rPr>
              <w:t>3</w:t>
            </w:r>
          </w:p>
        </w:tc>
      </w:tr>
      <w:tr w:rsidR="00A77219" w:rsidRPr="00430016" w:rsidTr="00942799">
        <w:trPr>
          <w:trHeight w:val="575"/>
        </w:trPr>
        <w:tc>
          <w:tcPr>
            <w:tcW w:w="1068" w:type="dxa"/>
            <w:tcBorders>
              <w:top w:val="single" w:sz="4" w:space="0" w:color="auto"/>
              <w:left w:val="single" w:sz="4" w:space="0" w:color="auto"/>
              <w:bottom w:val="single" w:sz="4" w:space="0" w:color="auto"/>
              <w:right w:val="single" w:sz="4" w:space="0" w:color="auto"/>
            </w:tcBorders>
          </w:tcPr>
          <w:p w:rsidR="00A77219" w:rsidRPr="00430016" w:rsidRDefault="00A77219"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A77219" w:rsidRPr="00430016" w:rsidRDefault="00A77219" w:rsidP="006933A4">
            <w:pPr>
              <w:widowControl w:val="0"/>
              <w:autoSpaceDE w:val="0"/>
              <w:autoSpaceDN w:val="0"/>
              <w:adjustRightInd w:val="0"/>
              <w:spacing w:line="276" w:lineRule="auto"/>
              <w:rPr>
                <w:rFonts w:ascii="Arial" w:hAnsi="Arial" w:cs="Arial"/>
              </w:rPr>
            </w:pPr>
            <w:r w:rsidRPr="00430016">
              <w:rPr>
                <w:rFonts w:ascii="Arial" w:hAnsi="Arial" w:cs="Arial"/>
              </w:rPr>
              <w:t xml:space="preserve">DESCRIPTION OF </w:t>
            </w:r>
            <w:r w:rsidR="00BB6A8B" w:rsidRPr="00430016">
              <w:rPr>
                <w:rFonts w:ascii="Arial" w:hAnsi="Arial" w:cs="Arial"/>
              </w:rPr>
              <w:lastRenderedPageBreak/>
              <w:t>GOODS/ SERVICES/TURNKEY.</w:t>
            </w:r>
          </w:p>
        </w:tc>
        <w:tc>
          <w:tcPr>
            <w:tcW w:w="5670" w:type="dxa"/>
            <w:tcBorders>
              <w:top w:val="single" w:sz="4" w:space="0" w:color="auto"/>
              <w:left w:val="single" w:sz="4" w:space="0" w:color="auto"/>
              <w:bottom w:val="single" w:sz="4" w:space="0" w:color="auto"/>
              <w:right w:val="single" w:sz="4" w:space="0" w:color="auto"/>
            </w:tcBorders>
          </w:tcPr>
          <w:p w:rsidR="0075036E" w:rsidRPr="00A117CE" w:rsidRDefault="005E3C6A" w:rsidP="00A977C9">
            <w:pPr>
              <w:autoSpaceDE w:val="0"/>
              <w:autoSpaceDN w:val="0"/>
              <w:adjustRightInd w:val="0"/>
              <w:jc w:val="both"/>
              <w:rPr>
                <w:rFonts w:ascii="Arial" w:hAnsi="Arial" w:cs="Arial"/>
              </w:rPr>
            </w:pPr>
            <w:r w:rsidRPr="00A117CE">
              <w:rPr>
                <w:rFonts w:ascii="Arial" w:hAnsi="Arial" w:cs="Arial"/>
              </w:rPr>
              <w:lastRenderedPageBreak/>
              <w:t>Electro Hydraulic Watertight Sliding Door</w:t>
            </w:r>
            <w:r w:rsidR="00417299" w:rsidRPr="00A117CE">
              <w:rPr>
                <w:rFonts w:ascii="Arial" w:hAnsi="Arial" w:cs="Arial"/>
              </w:rPr>
              <w:t xml:space="preserve"> </w:t>
            </w:r>
            <w:r w:rsidR="0075036E" w:rsidRPr="00A117CE">
              <w:rPr>
                <w:rFonts w:ascii="Arial" w:hAnsi="Arial" w:cs="Arial"/>
              </w:rPr>
              <w:t xml:space="preserve">for </w:t>
            </w:r>
            <w:r w:rsidR="0091185C" w:rsidRPr="00A117CE">
              <w:rPr>
                <w:rFonts w:ascii="Arial" w:hAnsi="Arial" w:cs="Arial"/>
              </w:rPr>
              <w:t>PCV Project</w:t>
            </w:r>
            <w:r w:rsidR="0075036E" w:rsidRPr="00A117CE">
              <w:rPr>
                <w:rFonts w:ascii="Arial" w:hAnsi="Arial" w:cs="Arial"/>
              </w:rPr>
              <w:t xml:space="preserve"> GSL Yard Nos. </w:t>
            </w:r>
            <w:r w:rsidR="0091185C" w:rsidRPr="00A117CE">
              <w:rPr>
                <w:rFonts w:ascii="Arial" w:hAnsi="Arial" w:cs="Arial"/>
              </w:rPr>
              <w:t>1267-68</w:t>
            </w:r>
            <w:r w:rsidR="0075036E" w:rsidRPr="00A117CE">
              <w:rPr>
                <w:rFonts w:ascii="Arial" w:hAnsi="Arial" w:cs="Arial"/>
              </w:rPr>
              <w:t>.</w:t>
            </w:r>
          </w:p>
          <w:p w:rsidR="0075036E" w:rsidRPr="00A117CE" w:rsidRDefault="0075036E" w:rsidP="001278B6">
            <w:pPr>
              <w:autoSpaceDE w:val="0"/>
              <w:autoSpaceDN w:val="0"/>
              <w:adjustRightInd w:val="0"/>
              <w:ind w:left="108" w:hanging="108"/>
              <w:rPr>
                <w:rFonts w:ascii="Arial" w:hAnsi="Arial" w:cs="Arial"/>
              </w:rPr>
            </w:pPr>
          </w:p>
          <w:p w:rsidR="00A77219" w:rsidRPr="008A1094" w:rsidRDefault="00385E63" w:rsidP="005E3C6A">
            <w:pPr>
              <w:widowControl w:val="0"/>
              <w:autoSpaceDE w:val="0"/>
              <w:autoSpaceDN w:val="0"/>
              <w:adjustRightInd w:val="0"/>
              <w:spacing w:line="276" w:lineRule="auto"/>
              <w:rPr>
                <w:rFonts w:ascii="Arial" w:hAnsi="Arial" w:cs="Arial"/>
              </w:rPr>
            </w:pPr>
            <w:r w:rsidRPr="008A1094">
              <w:rPr>
                <w:rFonts w:ascii="Arial" w:hAnsi="Arial" w:cs="Arial"/>
              </w:rPr>
              <w:t>Detailed S</w:t>
            </w:r>
            <w:r w:rsidR="0075036E" w:rsidRPr="008A1094">
              <w:rPr>
                <w:rFonts w:ascii="Arial" w:hAnsi="Arial" w:cs="Arial"/>
              </w:rPr>
              <w:t>cope attached a</w:t>
            </w:r>
            <w:r w:rsidRPr="008A1094">
              <w:rPr>
                <w:rFonts w:ascii="Arial" w:hAnsi="Arial" w:cs="Arial"/>
              </w:rPr>
              <w:t>t</w:t>
            </w:r>
            <w:r w:rsidR="0075036E" w:rsidRPr="008A1094">
              <w:rPr>
                <w:rFonts w:ascii="Arial" w:hAnsi="Arial" w:cs="Arial"/>
              </w:rPr>
              <w:t xml:space="preserve"> Technical    specificatio</w:t>
            </w:r>
            <w:r w:rsidR="0075036E" w:rsidRPr="00AB2883">
              <w:rPr>
                <w:rFonts w:ascii="Arial" w:hAnsi="Arial" w:cs="Arial"/>
              </w:rPr>
              <w:t xml:space="preserve">n </w:t>
            </w:r>
            <w:r w:rsidR="00C634EF" w:rsidRPr="00CE262C">
              <w:rPr>
                <w:rFonts w:ascii="Arial" w:hAnsi="Arial" w:cs="Arial"/>
                <w:b/>
                <w:highlight w:val="yellow"/>
              </w:rPr>
              <w:t>H-TA-</w:t>
            </w:r>
            <w:r w:rsidR="005E3C6A" w:rsidRPr="00CE262C">
              <w:rPr>
                <w:rFonts w:ascii="Arial" w:hAnsi="Arial" w:cs="Arial"/>
                <w:b/>
                <w:highlight w:val="yellow"/>
              </w:rPr>
              <w:t xml:space="preserve">161110-25 </w:t>
            </w:r>
            <w:r w:rsidR="00AD74AF" w:rsidRPr="00CE262C">
              <w:rPr>
                <w:rFonts w:ascii="Arial" w:hAnsi="Arial" w:cs="Arial"/>
                <w:b/>
                <w:highlight w:val="yellow"/>
              </w:rPr>
              <w:t xml:space="preserve"> Rev </w:t>
            </w:r>
            <w:r w:rsidR="005E3C6A" w:rsidRPr="00CE262C">
              <w:rPr>
                <w:rFonts w:ascii="Arial" w:hAnsi="Arial" w:cs="Arial"/>
                <w:b/>
                <w:highlight w:val="yellow"/>
              </w:rPr>
              <w:t>A</w:t>
            </w:r>
            <w:r w:rsidR="00C634EF" w:rsidRPr="00CE262C">
              <w:rPr>
                <w:rFonts w:ascii="Arial" w:hAnsi="Arial" w:cs="Arial"/>
                <w:b/>
                <w:highlight w:val="yellow"/>
              </w:rPr>
              <w:t xml:space="preserve"> dtd </w:t>
            </w:r>
            <w:r w:rsidR="005E3C6A" w:rsidRPr="00CE262C">
              <w:rPr>
                <w:rFonts w:ascii="Arial" w:hAnsi="Arial" w:cs="Arial"/>
                <w:b/>
                <w:highlight w:val="yellow"/>
              </w:rPr>
              <w:t>01.09.2021</w:t>
            </w:r>
          </w:p>
        </w:tc>
      </w:tr>
      <w:tr w:rsidR="00665351" w:rsidRPr="00430016" w:rsidTr="00942799">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6933A4">
            <w:pPr>
              <w:widowControl w:val="0"/>
              <w:autoSpaceDE w:val="0"/>
              <w:autoSpaceDN w:val="0"/>
              <w:adjustRightInd w:val="0"/>
              <w:spacing w:line="276" w:lineRule="auto"/>
              <w:rPr>
                <w:rFonts w:ascii="Arial" w:hAnsi="Arial" w:cs="Arial"/>
              </w:rPr>
            </w:pPr>
            <w:r w:rsidRPr="00430016">
              <w:rPr>
                <w:rFonts w:ascii="Arial" w:hAnsi="Arial" w:cs="Arial"/>
              </w:rPr>
              <w:t xml:space="preserve">DELIVERY SCHEDULE </w:t>
            </w:r>
          </w:p>
          <w:p w:rsidR="00665351" w:rsidRPr="00430016" w:rsidRDefault="00665351" w:rsidP="006933A4">
            <w:pPr>
              <w:widowControl w:val="0"/>
              <w:autoSpaceDE w:val="0"/>
              <w:autoSpaceDN w:val="0"/>
              <w:adjustRightInd w:val="0"/>
              <w:spacing w:line="276"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665351" w:rsidRPr="008609BE" w:rsidRDefault="00665351" w:rsidP="00C41DB8">
            <w:pPr>
              <w:widowControl w:val="0"/>
              <w:autoSpaceDE w:val="0"/>
              <w:autoSpaceDN w:val="0"/>
              <w:adjustRightInd w:val="0"/>
              <w:spacing w:line="276" w:lineRule="auto"/>
              <w:rPr>
                <w:rFonts w:ascii="Arial" w:hAnsi="Arial" w:cs="Arial"/>
                <w:b/>
                <w:color w:val="FF00FF"/>
                <w:u w:val="single"/>
              </w:rPr>
            </w:pPr>
            <w:r w:rsidRPr="008609BE">
              <w:rPr>
                <w:rFonts w:ascii="Arial" w:hAnsi="Arial" w:cs="Arial"/>
                <w:b/>
                <w:color w:val="FF00FF"/>
                <w:u w:val="single"/>
              </w:rPr>
              <w:t>FOR IN</w:t>
            </w:r>
            <w:r w:rsidR="00385E63">
              <w:rPr>
                <w:rFonts w:ascii="Arial" w:hAnsi="Arial" w:cs="Arial"/>
                <w:b/>
                <w:color w:val="FF00FF"/>
                <w:u w:val="single"/>
              </w:rPr>
              <w:t xml:space="preserve">DIGENEOUS </w:t>
            </w:r>
            <w:r w:rsidRPr="008609BE">
              <w:rPr>
                <w:rFonts w:ascii="Arial" w:hAnsi="Arial" w:cs="Arial"/>
                <w:b/>
                <w:color w:val="FF00FF"/>
                <w:u w:val="single"/>
              </w:rPr>
              <w:t>BIDDER</w:t>
            </w:r>
            <w:r w:rsidR="00385E63">
              <w:rPr>
                <w:rFonts w:ascii="Arial" w:hAnsi="Arial" w:cs="Arial"/>
                <w:b/>
                <w:color w:val="FF00FF"/>
                <w:u w:val="single"/>
              </w:rPr>
              <w:t>S</w:t>
            </w:r>
          </w:p>
          <w:p w:rsidR="00665351" w:rsidRDefault="00665351" w:rsidP="00C41DB8">
            <w:pPr>
              <w:widowControl w:val="0"/>
              <w:autoSpaceDE w:val="0"/>
              <w:autoSpaceDN w:val="0"/>
              <w:adjustRightInd w:val="0"/>
              <w:spacing w:line="276" w:lineRule="auto"/>
              <w:rPr>
                <w:rFonts w:ascii="Arial" w:hAnsi="Arial" w:cs="Arial"/>
                <w:b/>
                <w:color w:val="000000"/>
              </w:rPr>
            </w:pPr>
            <w:r w:rsidRPr="00251E4C">
              <w:rPr>
                <w:rFonts w:ascii="Arial" w:hAnsi="Arial" w:cs="Arial"/>
                <w:b/>
                <w:color w:val="000000"/>
              </w:rPr>
              <w:t>F.O.R GSL, Goa Deliver</w:t>
            </w:r>
            <w:r>
              <w:rPr>
                <w:rFonts w:ascii="Arial" w:hAnsi="Arial" w:cs="Arial"/>
                <w:b/>
                <w:color w:val="000000"/>
              </w:rPr>
              <w:t>y</w:t>
            </w:r>
            <w:r w:rsidRPr="00251E4C">
              <w:rPr>
                <w:rFonts w:ascii="Arial" w:hAnsi="Arial" w:cs="Arial"/>
                <w:b/>
                <w:color w:val="000000"/>
              </w:rPr>
              <w:t xml:space="preserve"> basis.</w:t>
            </w:r>
          </w:p>
          <w:p w:rsidR="00665351" w:rsidRDefault="00665351" w:rsidP="00C41DB8">
            <w:pPr>
              <w:pStyle w:val="ListParagraph"/>
              <w:widowControl w:val="0"/>
              <w:spacing w:line="276" w:lineRule="auto"/>
              <w:ind w:left="0"/>
              <w:jc w:val="both"/>
              <w:rPr>
                <w:rFonts w:ascii="Arial" w:hAnsi="Arial" w:cs="Arial"/>
                <w:b/>
                <w:bCs/>
                <w:lang w:eastAsia="en-IN"/>
              </w:rPr>
            </w:pPr>
            <w:r>
              <w:rPr>
                <w:rFonts w:ascii="Arial" w:hAnsi="Arial" w:cs="Arial"/>
                <w:b/>
                <w:bCs/>
                <w:u w:val="single"/>
                <w:lang w:eastAsia="en-IN"/>
              </w:rPr>
              <w:t>Yard 1267</w:t>
            </w:r>
            <w:r w:rsidRPr="0096053F">
              <w:rPr>
                <w:rFonts w:ascii="Arial" w:hAnsi="Arial" w:cs="Arial"/>
                <w:b/>
                <w:bCs/>
                <w:u w:val="single"/>
                <w:lang w:eastAsia="en-IN"/>
              </w:rPr>
              <w:t>:</w:t>
            </w:r>
            <w:r w:rsidRPr="00C60A88">
              <w:rPr>
                <w:rFonts w:ascii="Arial" w:hAnsi="Arial" w:cs="Arial"/>
                <w:b/>
                <w:bCs/>
                <w:lang w:eastAsia="en-IN"/>
              </w:rPr>
              <w:t xml:space="preserve"> </w:t>
            </w:r>
          </w:p>
          <w:p w:rsidR="00665351" w:rsidRPr="00A6413A" w:rsidRDefault="00665351" w:rsidP="00C41DB8">
            <w:pPr>
              <w:pStyle w:val="ListParagraph"/>
              <w:widowControl w:val="0"/>
              <w:spacing w:line="276" w:lineRule="auto"/>
              <w:ind w:left="0"/>
              <w:jc w:val="both"/>
              <w:rPr>
                <w:rFonts w:ascii="Arial" w:hAnsi="Arial" w:cs="Arial"/>
                <w:bCs/>
                <w:lang w:eastAsia="en-IN"/>
              </w:rPr>
            </w:pPr>
            <w:r w:rsidRPr="000143B5">
              <w:rPr>
                <w:rFonts w:ascii="Arial" w:hAnsi="Arial" w:cs="Arial"/>
                <w:bCs/>
                <w:lang w:eastAsia="en-IN"/>
              </w:rPr>
              <w:t>Main Equipment</w:t>
            </w:r>
            <w:r>
              <w:rPr>
                <w:rFonts w:ascii="Arial" w:hAnsi="Arial" w:cs="Arial"/>
                <w:bCs/>
                <w:lang w:eastAsia="en-IN"/>
              </w:rPr>
              <w:t xml:space="preserve"> </w:t>
            </w:r>
            <w:r w:rsidRPr="00A6413A">
              <w:rPr>
                <w:rFonts w:ascii="Arial" w:hAnsi="Arial" w:cs="Arial"/>
                <w:bCs/>
                <w:lang w:eastAsia="en-IN"/>
              </w:rPr>
              <w:t xml:space="preserve">&amp; OBS: </w:t>
            </w:r>
            <w:r w:rsidR="0026529D" w:rsidRPr="00A6413A">
              <w:rPr>
                <w:rFonts w:ascii="Arial" w:hAnsi="Arial" w:cs="Arial"/>
                <w:bCs/>
                <w:lang w:eastAsia="en-IN"/>
              </w:rPr>
              <w:t xml:space="preserve">6 months from date of PO </w:t>
            </w:r>
          </w:p>
          <w:p w:rsidR="00385E63" w:rsidRPr="00A6413A" w:rsidRDefault="00385E63" w:rsidP="00C41DB8">
            <w:pPr>
              <w:pStyle w:val="ListParagraph"/>
              <w:widowControl w:val="0"/>
              <w:spacing w:line="276" w:lineRule="auto"/>
              <w:ind w:left="0"/>
              <w:jc w:val="both"/>
              <w:rPr>
                <w:rFonts w:ascii="Arial" w:hAnsi="Arial" w:cs="Arial"/>
                <w:bCs/>
                <w:lang w:eastAsia="en-IN"/>
              </w:rPr>
            </w:pPr>
          </w:p>
          <w:p w:rsidR="00665351" w:rsidRPr="00A6413A" w:rsidRDefault="00665351" w:rsidP="00C41DB8">
            <w:pPr>
              <w:pStyle w:val="ListParagraph"/>
              <w:widowControl w:val="0"/>
              <w:spacing w:line="276" w:lineRule="auto"/>
              <w:ind w:left="0"/>
              <w:jc w:val="both"/>
              <w:rPr>
                <w:rFonts w:ascii="Arial" w:hAnsi="Arial" w:cs="Arial"/>
                <w:b/>
                <w:bCs/>
                <w:lang w:eastAsia="en-IN"/>
              </w:rPr>
            </w:pPr>
            <w:r w:rsidRPr="00A6413A">
              <w:rPr>
                <w:rFonts w:ascii="Arial" w:hAnsi="Arial" w:cs="Arial"/>
                <w:b/>
                <w:bCs/>
                <w:u w:val="single"/>
                <w:lang w:eastAsia="en-IN"/>
              </w:rPr>
              <w:t>Yard 1268:</w:t>
            </w:r>
            <w:r w:rsidRPr="00A6413A">
              <w:rPr>
                <w:rFonts w:ascii="Arial" w:hAnsi="Arial" w:cs="Arial"/>
                <w:b/>
                <w:bCs/>
                <w:lang w:eastAsia="en-IN"/>
              </w:rPr>
              <w:t xml:space="preserve"> </w:t>
            </w:r>
          </w:p>
          <w:p w:rsidR="00665351" w:rsidRPr="00A6413A" w:rsidRDefault="00665351" w:rsidP="00C41DB8">
            <w:pPr>
              <w:pStyle w:val="ListParagraph"/>
              <w:widowControl w:val="0"/>
              <w:spacing w:line="276" w:lineRule="auto"/>
              <w:ind w:left="0"/>
              <w:jc w:val="both"/>
              <w:rPr>
                <w:rFonts w:ascii="Arial" w:hAnsi="Arial" w:cs="Arial"/>
                <w:bCs/>
                <w:lang w:eastAsia="en-IN"/>
              </w:rPr>
            </w:pPr>
            <w:r w:rsidRPr="00A6413A">
              <w:rPr>
                <w:rFonts w:ascii="Arial" w:hAnsi="Arial" w:cs="Arial"/>
                <w:bCs/>
                <w:lang w:eastAsia="en-IN"/>
              </w:rPr>
              <w:t xml:space="preserve">Main Equipment &amp; </w:t>
            </w:r>
            <w:r w:rsidR="0026529D" w:rsidRPr="00A6413A">
              <w:rPr>
                <w:rFonts w:ascii="Arial" w:hAnsi="Arial" w:cs="Arial"/>
                <w:bCs/>
                <w:lang w:eastAsia="en-IN"/>
              </w:rPr>
              <w:t>OBS: 8 months from date of PO</w:t>
            </w:r>
          </w:p>
          <w:p w:rsidR="00417299" w:rsidRPr="00A6413A" w:rsidRDefault="00417299" w:rsidP="00C41DB8">
            <w:pPr>
              <w:pStyle w:val="ListParagraph"/>
              <w:widowControl w:val="0"/>
              <w:spacing w:line="276" w:lineRule="auto"/>
              <w:ind w:left="0"/>
              <w:jc w:val="both"/>
              <w:rPr>
                <w:rFonts w:ascii="Arial" w:hAnsi="Arial" w:cs="Arial"/>
                <w:bCs/>
                <w:lang w:eastAsia="en-IN"/>
              </w:rPr>
            </w:pPr>
          </w:p>
          <w:p w:rsidR="00417299" w:rsidRPr="00A6413A" w:rsidRDefault="00417299" w:rsidP="00417299">
            <w:pPr>
              <w:widowControl w:val="0"/>
              <w:autoSpaceDE w:val="0"/>
              <w:autoSpaceDN w:val="0"/>
              <w:adjustRightInd w:val="0"/>
              <w:spacing w:line="276" w:lineRule="auto"/>
              <w:rPr>
                <w:rFonts w:ascii="Arial" w:hAnsi="Arial" w:cs="Arial"/>
                <w:b/>
                <w:color w:val="FF00FF"/>
                <w:u w:val="single"/>
              </w:rPr>
            </w:pPr>
            <w:r w:rsidRPr="00A6413A">
              <w:rPr>
                <w:rFonts w:ascii="Arial" w:hAnsi="Arial" w:cs="Arial"/>
                <w:b/>
                <w:color w:val="FF00FF"/>
                <w:u w:val="single"/>
              </w:rPr>
              <w:t>FOR OVERSEAS/ FOREIGN BIDDER</w:t>
            </w:r>
          </w:p>
          <w:p w:rsidR="00417299" w:rsidRPr="00A6413A" w:rsidRDefault="00417299" w:rsidP="00417299">
            <w:pPr>
              <w:pStyle w:val="ListParagraph"/>
              <w:widowControl w:val="0"/>
              <w:spacing w:line="276" w:lineRule="auto"/>
              <w:ind w:left="0"/>
              <w:rPr>
                <w:rFonts w:ascii="Arial" w:hAnsi="Arial" w:cs="Arial"/>
                <w:b/>
                <w:bCs/>
                <w:sz w:val="20"/>
                <w:u w:val="single"/>
                <w:lang w:eastAsia="en-IN"/>
              </w:rPr>
            </w:pPr>
          </w:p>
          <w:p w:rsidR="00417299" w:rsidRPr="00A6413A" w:rsidRDefault="00C66AAB" w:rsidP="00417299">
            <w:pPr>
              <w:pStyle w:val="ListParagraph"/>
              <w:widowControl w:val="0"/>
              <w:spacing w:line="276" w:lineRule="auto"/>
              <w:ind w:left="0"/>
              <w:rPr>
                <w:rFonts w:ascii="Arial" w:hAnsi="Arial" w:cs="Arial"/>
                <w:b/>
                <w:bCs/>
                <w:lang w:eastAsia="en-IN"/>
              </w:rPr>
            </w:pPr>
            <w:r w:rsidRPr="00A6413A">
              <w:rPr>
                <w:rFonts w:ascii="Arial" w:hAnsi="Arial" w:cs="Arial"/>
                <w:b/>
                <w:bCs/>
                <w:lang w:eastAsia="en-IN"/>
              </w:rPr>
              <w:t>FOB Delivery:</w:t>
            </w:r>
          </w:p>
          <w:p w:rsidR="00417299" w:rsidRPr="00A6413A" w:rsidRDefault="00417299" w:rsidP="00417299">
            <w:pPr>
              <w:pStyle w:val="ListParagraph"/>
              <w:widowControl w:val="0"/>
              <w:spacing w:line="276" w:lineRule="auto"/>
              <w:ind w:left="0"/>
              <w:rPr>
                <w:rFonts w:ascii="Arial" w:hAnsi="Arial" w:cs="Arial"/>
                <w:b/>
                <w:bCs/>
                <w:u w:val="single"/>
                <w:lang w:eastAsia="en-IN"/>
              </w:rPr>
            </w:pPr>
          </w:p>
          <w:p w:rsidR="00417299" w:rsidRPr="00A6413A" w:rsidRDefault="00417299" w:rsidP="00417299">
            <w:pPr>
              <w:pStyle w:val="ListParagraph"/>
              <w:widowControl w:val="0"/>
              <w:spacing w:line="276" w:lineRule="auto"/>
              <w:ind w:left="0"/>
              <w:jc w:val="both"/>
              <w:rPr>
                <w:rFonts w:ascii="Arial" w:hAnsi="Arial" w:cs="Arial"/>
                <w:b/>
                <w:bCs/>
                <w:lang w:eastAsia="en-IN"/>
              </w:rPr>
            </w:pPr>
            <w:r w:rsidRPr="00A6413A">
              <w:rPr>
                <w:rFonts w:ascii="Arial" w:hAnsi="Arial" w:cs="Arial"/>
                <w:b/>
                <w:bCs/>
                <w:u w:val="single"/>
                <w:lang w:eastAsia="en-IN"/>
              </w:rPr>
              <w:t>Yard 1267:</w:t>
            </w:r>
            <w:r w:rsidRPr="00A6413A">
              <w:rPr>
                <w:rFonts w:ascii="Arial" w:hAnsi="Arial" w:cs="Arial"/>
                <w:b/>
                <w:bCs/>
                <w:lang w:eastAsia="en-IN"/>
              </w:rPr>
              <w:t xml:space="preserve"> </w:t>
            </w:r>
          </w:p>
          <w:p w:rsidR="00417299" w:rsidRPr="00A6413A" w:rsidRDefault="00417299" w:rsidP="00417299">
            <w:pPr>
              <w:pStyle w:val="ListParagraph"/>
              <w:widowControl w:val="0"/>
              <w:spacing w:line="276" w:lineRule="auto"/>
              <w:ind w:left="0"/>
              <w:jc w:val="both"/>
              <w:rPr>
                <w:rFonts w:ascii="Arial" w:hAnsi="Arial" w:cs="Arial"/>
                <w:bCs/>
                <w:lang w:eastAsia="en-IN"/>
              </w:rPr>
            </w:pPr>
            <w:r w:rsidRPr="00A6413A">
              <w:rPr>
                <w:rFonts w:ascii="Arial" w:hAnsi="Arial" w:cs="Arial"/>
                <w:bCs/>
                <w:lang w:eastAsia="en-IN"/>
              </w:rPr>
              <w:t xml:space="preserve">Main Equipment &amp; </w:t>
            </w:r>
            <w:r w:rsidR="0026529D" w:rsidRPr="00A6413A">
              <w:rPr>
                <w:rFonts w:ascii="Arial" w:hAnsi="Arial" w:cs="Arial"/>
                <w:bCs/>
                <w:lang w:eastAsia="en-IN"/>
              </w:rPr>
              <w:t xml:space="preserve">OBS: </w:t>
            </w:r>
            <w:r w:rsidR="00997847" w:rsidRPr="00A6413A">
              <w:rPr>
                <w:rFonts w:ascii="Arial" w:hAnsi="Arial" w:cs="Arial"/>
                <w:bCs/>
                <w:lang w:eastAsia="en-IN"/>
              </w:rPr>
              <w:t>5</w:t>
            </w:r>
            <w:r w:rsidR="0026529D" w:rsidRPr="00A6413A">
              <w:rPr>
                <w:rFonts w:ascii="Arial" w:hAnsi="Arial" w:cs="Arial"/>
                <w:bCs/>
                <w:lang w:eastAsia="en-IN"/>
              </w:rPr>
              <w:t xml:space="preserve"> months from date of PO</w:t>
            </w:r>
          </w:p>
          <w:p w:rsidR="00417299" w:rsidRPr="00A6413A" w:rsidRDefault="00417299" w:rsidP="00417299">
            <w:pPr>
              <w:pStyle w:val="ListParagraph"/>
              <w:widowControl w:val="0"/>
              <w:spacing w:line="276" w:lineRule="auto"/>
              <w:ind w:left="0"/>
              <w:jc w:val="both"/>
              <w:rPr>
                <w:rFonts w:ascii="Arial" w:hAnsi="Arial" w:cs="Arial"/>
                <w:b/>
                <w:bCs/>
                <w:sz w:val="16"/>
                <w:lang w:eastAsia="en-IN"/>
              </w:rPr>
            </w:pPr>
          </w:p>
          <w:p w:rsidR="00417299" w:rsidRPr="00A6413A" w:rsidRDefault="00417299" w:rsidP="00417299">
            <w:pPr>
              <w:pStyle w:val="ListParagraph"/>
              <w:widowControl w:val="0"/>
              <w:spacing w:line="276" w:lineRule="auto"/>
              <w:ind w:left="0"/>
              <w:jc w:val="both"/>
              <w:rPr>
                <w:rFonts w:ascii="Arial" w:hAnsi="Arial" w:cs="Arial"/>
                <w:b/>
                <w:bCs/>
                <w:lang w:eastAsia="en-IN"/>
              </w:rPr>
            </w:pPr>
            <w:r w:rsidRPr="00A6413A">
              <w:rPr>
                <w:rFonts w:ascii="Arial" w:hAnsi="Arial" w:cs="Arial"/>
                <w:b/>
                <w:bCs/>
                <w:u w:val="single"/>
                <w:lang w:eastAsia="en-IN"/>
              </w:rPr>
              <w:t>Yard 1268:</w:t>
            </w:r>
            <w:r w:rsidRPr="00A6413A">
              <w:rPr>
                <w:rFonts w:ascii="Arial" w:hAnsi="Arial" w:cs="Arial"/>
                <w:b/>
                <w:bCs/>
                <w:lang w:eastAsia="en-IN"/>
              </w:rPr>
              <w:t xml:space="preserve"> </w:t>
            </w:r>
          </w:p>
          <w:p w:rsidR="007D7E98" w:rsidRPr="007F56F8" w:rsidRDefault="00385E63" w:rsidP="00997847">
            <w:pPr>
              <w:pStyle w:val="ListParagraph"/>
              <w:widowControl w:val="0"/>
              <w:spacing w:line="276" w:lineRule="auto"/>
              <w:ind w:left="0"/>
              <w:jc w:val="both"/>
              <w:rPr>
                <w:rFonts w:ascii="Arial" w:hAnsi="Arial" w:cs="Arial"/>
                <w:bCs/>
                <w:lang w:eastAsia="en-IN"/>
              </w:rPr>
            </w:pPr>
            <w:r w:rsidRPr="00A6413A">
              <w:rPr>
                <w:rFonts w:ascii="Arial" w:hAnsi="Arial" w:cs="Arial"/>
                <w:bCs/>
                <w:lang w:eastAsia="en-IN"/>
              </w:rPr>
              <w:t xml:space="preserve">Main Equipment &amp; </w:t>
            </w:r>
            <w:r w:rsidR="0026529D" w:rsidRPr="00A6413A">
              <w:rPr>
                <w:rFonts w:ascii="Arial" w:hAnsi="Arial" w:cs="Arial"/>
                <w:bCs/>
                <w:lang w:eastAsia="en-IN"/>
              </w:rPr>
              <w:t xml:space="preserve">OBS: </w:t>
            </w:r>
            <w:r w:rsidR="00997847" w:rsidRPr="00A6413A">
              <w:rPr>
                <w:rFonts w:ascii="Arial" w:hAnsi="Arial" w:cs="Arial"/>
                <w:bCs/>
                <w:lang w:eastAsia="en-IN"/>
              </w:rPr>
              <w:t>7</w:t>
            </w:r>
            <w:r w:rsidR="0026529D" w:rsidRPr="00A6413A">
              <w:rPr>
                <w:rFonts w:ascii="Arial" w:hAnsi="Arial" w:cs="Arial"/>
                <w:bCs/>
                <w:lang w:eastAsia="en-IN"/>
              </w:rPr>
              <w:t xml:space="preserve"> months</w:t>
            </w:r>
            <w:r w:rsidR="0026529D">
              <w:rPr>
                <w:rFonts w:ascii="Arial" w:hAnsi="Arial" w:cs="Arial"/>
                <w:bCs/>
                <w:lang w:eastAsia="en-IN"/>
              </w:rPr>
              <w:t xml:space="preserve"> from date of PO</w:t>
            </w:r>
          </w:p>
        </w:tc>
      </w:tr>
      <w:tr w:rsidR="00665351" w:rsidRPr="00430016" w:rsidTr="00942799">
        <w:trPr>
          <w:trHeight w:val="841"/>
        </w:trPr>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r w:rsidRPr="00430016">
              <w:rPr>
                <w:rFonts w:ascii="Arial" w:hAnsi="Arial" w:cs="Arial"/>
              </w:rPr>
              <w:br w:type="page"/>
            </w: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6933A4">
            <w:pPr>
              <w:widowControl w:val="0"/>
              <w:autoSpaceDE w:val="0"/>
              <w:autoSpaceDN w:val="0"/>
              <w:adjustRightInd w:val="0"/>
              <w:spacing w:line="276" w:lineRule="auto"/>
              <w:rPr>
                <w:rFonts w:ascii="Arial" w:hAnsi="Arial" w:cs="Arial"/>
              </w:rPr>
            </w:pPr>
            <w:r w:rsidRPr="00430016">
              <w:rPr>
                <w:rFonts w:ascii="Arial" w:hAnsi="Arial" w:cs="Arial"/>
              </w:rPr>
              <w:t>BID VALIDITY</w:t>
            </w:r>
          </w:p>
          <w:p w:rsidR="00665351" w:rsidRPr="00430016" w:rsidRDefault="00665351" w:rsidP="006933A4">
            <w:pPr>
              <w:widowControl w:val="0"/>
              <w:autoSpaceDE w:val="0"/>
              <w:autoSpaceDN w:val="0"/>
              <w:adjustRightInd w:val="0"/>
              <w:spacing w:line="276"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rsidR="00293A05" w:rsidRPr="004C6083" w:rsidRDefault="00417299" w:rsidP="00293A05">
            <w:pPr>
              <w:widowControl w:val="0"/>
              <w:autoSpaceDE w:val="0"/>
              <w:autoSpaceDN w:val="0"/>
              <w:adjustRightInd w:val="0"/>
              <w:spacing w:line="276" w:lineRule="auto"/>
              <w:ind w:left="34"/>
              <w:jc w:val="both"/>
              <w:rPr>
                <w:rFonts w:ascii="Arial" w:hAnsi="Arial" w:cs="Arial"/>
              </w:rPr>
            </w:pPr>
            <w:r w:rsidRPr="004C6083">
              <w:rPr>
                <w:rFonts w:ascii="Arial" w:hAnsi="Arial" w:cs="Arial"/>
                <w:b/>
              </w:rPr>
              <w:t>Major Equipment:</w:t>
            </w:r>
            <w:r w:rsidRPr="004C6083">
              <w:rPr>
                <w:rFonts w:ascii="Arial" w:hAnsi="Arial" w:cs="Arial"/>
              </w:rPr>
              <w:t xml:space="preserve"> </w:t>
            </w:r>
            <w:r w:rsidR="00293A05" w:rsidRPr="004C6083">
              <w:rPr>
                <w:rFonts w:ascii="Arial" w:hAnsi="Arial" w:cs="Arial"/>
              </w:rPr>
              <w:t>180 da</w:t>
            </w:r>
            <w:r w:rsidR="005D5869">
              <w:rPr>
                <w:rFonts w:ascii="Arial" w:hAnsi="Arial" w:cs="Arial"/>
              </w:rPr>
              <w:t>ys from the date of opening of technical</w:t>
            </w:r>
            <w:r w:rsidR="00293A05" w:rsidRPr="004C6083">
              <w:rPr>
                <w:rFonts w:ascii="Arial" w:hAnsi="Arial" w:cs="Arial"/>
              </w:rPr>
              <w:t xml:space="preserve"> Bid.</w:t>
            </w:r>
          </w:p>
          <w:p w:rsidR="00417299" w:rsidRPr="00AB7919" w:rsidRDefault="00417299" w:rsidP="00417299">
            <w:pPr>
              <w:widowControl w:val="0"/>
              <w:autoSpaceDE w:val="0"/>
              <w:autoSpaceDN w:val="0"/>
              <w:adjustRightInd w:val="0"/>
              <w:spacing w:line="276" w:lineRule="auto"/>
              <w:ind w:left="34"/>
              <w:rPr>
                <w:rFonts w:ascii="Arial" w:hAnsi="Arial" w:cs="Arial"/>
                <w:sz w:val="14"/>
              </w:rPr>
            </w:pPr>
          </w:p>
          <w:p w:rsidR="00417299" w:rsidRPr="004C6083" w:rsidRDefault="00417299" w:rsidP="00417299">
            <w:pPr>
              <w:widowControl w:val="0"/>
              <w:autoSpaceDE w:val="0"/>
              <w:autoSpaceDN w:val="0"/>
              <w:adjustRightInd w:val="0"/>
              <w:spacing w:line="276" w:lineRule="auto"/>
              <w:ind w:left="34"/>
              <w:jc w:val="both"/>
              <w:rPr>
                <w:rFonts w:ascii="Arial" w:hAnsi="Arial" w:cs="Arial"/>
              </w:rPr>
            </w:pPr>
            <w:r w:rsidRPr="004C6083">
              <w:rPr>
                <w:rFonts w:ascii="Arial" w:hAnsi="Arial" w:cs="Arial"/>
                <w:b/>
              </w:rPr>
              <w:t xml:space="preserve">OBS: </w:t>
            </w:r>
            <w:r w:rsidRPr="004C6083">
              <w:rPr>
                <w:rFonts w:ascii="Arial" w:hAnsi="Arial" w:cs="Arial"/>
              </w:rPr>
              <w:t xml:space="preserve">180 days from the date of opening of </w:t>
            </w:r>
            <w:r w:rsidR="005D5869">
              <w:rPr>
                <w:rFonts w:ascii="Arial" w:hAnsi="Arial" w:cs="Arial"/>
              </w:rPr>
              <w:t>technical</w:t>
            </w:r>
            <w:r w:rsidRPr="004C6083">
              <w:rPr>
                <w:rFonts w:ascii="Arial" w:hAnsi="Arial" w:cs="Arial"/>
              </w:rPr>
              <w:t xml:space="preserve"> Bid.</w:t>
            </w:r>
          </w:p>
          <w:p w:rsidR="00417299" w:rsidRPr="00AB7919" w:rsidRDefault="00417299" w:rsidP="00417299">
            <w:pPr>
              <w:widowControl w:val="0"/>
              <w:autoSpaceDE w:val="0"/>
              <w:autoSpaceDN w:val="0"/>
              <w:adjustRightInd w:val="0"/>
              <w:spacing w:line="276" w:lineRule="auto"/>
              <w:ind w:left="34"/>
              <w:rPr>
                <w:rFonts w:ascii="Arial" w:hAnsi="Arial" w:cs="Arial"/>
                <w:sz w:val="16"/>
              </w:rPr>
            </w:pPr>
          </w:p>
          <w:p w:rsidR="00665351" w:rsidRPr="005F7FA2" w:rsidRDefault="00417299" w:rsidP="00417299">
            <w:pPr>
              <w:pStyle w:val="ListParagraph"/>
              <w:widowControl w:val="0"/>
              <w:spacing w:line="276" w:lineRule="auto"/>
              <w:ind w:left="0"/>
              <w:jc w:val="both"/>
              <w:rPr>
                <w:rFonts w:ascii="Arial" w:hAnsi="Arial" w:cs="Arial"/>
                <w:bCs/>
                <w:lang w:eastAsia="en-IN"/>
              </w:rPr>
            </w:pPr>
            <w:r w:rsidRPr="004C6083">
              <w:rPr>
                <w:rFonts w:ascii="Arial" w:hAnsi="Arial" w:cs="Arial"/>
                <w:b/>
              </w:rPr>
              <w:t xml:space="preserve">B&amp;D Spares: </w:t>
            </w:r>
            <w:r>
              <w:rPr>
                <w:rFonts w:ascii="Arial" w:hAnsi="Arial" w:cs="Arial"/>
              </w:rPr>
              <w:t>18</w:t>
            </w:r>
            <w:r w:rsidR="005D5869">
              <w:rPr>
                <w:rFonts w:ascii="Arial" w:hAnsi="Arial" w:cs="Arial"/>
              </w:rPr>
              <w:t xml:space="preserve"> months from the date of technical</w:t>
            </w:r>
            <w:r w:rsidR="005D5869" w:rsidRPr="004C6083">
              <w:rPr>
                <w:rFonts w:ascii="Arial" w:hAnsi="Arial" w:cs="Arial"/>
              </w:rPr>
              <w:t xml:space="preserve"> </w:t>
            </w:r>
            <w:r w:rsidRPr="004C6083">
              <w:rPr>
                <w:rFonts w:ascii="Arial" w:hAnsi="Arial" w:cs="Arial"/>
              </w:rPr>
              <w:t>Bid opening.</w:t>
            </w:r>
          </w:p>
        </w:tc>
      </w:tr>
      <w:tr w:rsidR="0061792C" w:rsidRPr="00430016" w:rsidTr="00942799">
        <w:tc>
          <w:tcPr>
            <w:tcW w:w="1068" w:type="dxa"/>
            <w:tcBorders>
              <w:top w:val="single" w:sz="4" w:space="0" w:color="auto"/>
              <w:left w:val="single" w:sz="4" w:space="0" w:color="auto"/>
              <w:bottom w:val="single" w:sz="4" w:space="0" w:color="auto"/>
              <w:right w:val="single" w:sz="4" w:space="0" w:color="auto"/>
            </w:tcBorders>
          </w:tcPr>
          <w:p w:rsidR="0061792C" w:rsidRPr="00430016" w:rsidRDefault="0061792C"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1792C" w:rsidRPr="00430016" w:rsidRDefault="0061792C" w:rsidP="006933A4">
            <w:pPr>
              <w:widowControl w:val="0"/>
              <w:autoSpaceDE w:val="0"/>
              <w:autoSpaceDN w:val="0"/>
              <w:adjustRightInd w:val="0"/>
              <w:spacing w:line="276" w:lineRule="auto"/>
              <w:rPr>
                <w:rFonts w:ascii="Arial" w:hAnsi="Arial" w:cs="Arial"/>
              </w:rPr>
            </w:pPr>
            <w:r w:rsidRPr="00430016">
              <w:rPr>
                <w:rFonts w:ascii="Arial" w:hAnsi="Arial" w:cs="Arial"/>
              </w:rPr>
              <w:t>BID CLOSING DATE</w:t>
            </w:r>
          </w:p>
        </w:tc>
        <w:tc>
          <w:tcPr>
            <w:tcW w:w="5670" w:type="dxa"/>
            <w:tcBorders>
              <w:top w:val="single" w:sz="4" w:space="0" w:color="auto"/>
              <w:left w:val="single" w:sz="4" w:space="0" w:color="auto"/>
              <w:bottom w:val="single" w:sz="4" w:space="0" w:color="auto"/>
              <w:right w:val="single" w:sz="4" w:space="0" w:color="auto"/>
            </w:tcBorders>
          </w:tcPr>
          <w:p w:rsidR="0061792C" w:rsidRPr="00B2125A" w:rsidRDefault="00B2125A" w:rsidP="006857AA">
            <w:pPr>
              <w:spacing w:line="276" w:lineRule="auto"/>
              <w:rPr>
                <w:rFonts w:ascii="Arial" w:hAnsi="Arial" w:cs="Arial"/>
                <w:b/>
                <w:highlight w:val="green"/>
              </w:rPr>
            </w:pPr>
            <w:r w:rsidRPr="00B2125A">
              <w:rPr>
                <w:rFonts w:ascii="Arial" w:hAnsi="Arial" w:cs="Arial"/>
                <w:b/>
                <w:highlight w:val="green"/>
              </w:rPr>
              <w:t>26.04.2023</w:t>
            </w:r>
            <w:r w:rsidR="00DF6F5E" w:rsidRPr="00B2125A">
              <w:rPr>
                <w:rFonts w:ascii="Arial" w:hAnsi="Arial" w:cs="Arial"/>
                <w:b/>
                <w:highlight w:val="green"/>
              </w:rPr>
              <w:t xml:space="preserve"> at 1</w:t>
            </w:r>
            <w:r w:rsidR="006857AA" w:rsidRPr="00B2125A">
              <w:rPr>
                <w:rFonts w:ascii="Arial" w:hAnsi="Arial" w:cs="Arial"/>
                <w:b/>
                <w:highlight w:val="green"/>
              </w:rPr>
              <w:t>5</w:t>
            </w:r>
            <w:r w:rsidR="00DF6F5E" w:rsidRPr="00B2125A">
              <w:rPr>
                <w:rFonts w:ascii="Arial" w:hAnsi="Arial" w:cs="Arial"/>
                <w:b/>
                <w:highlight w:val="green"/>
              </w:rPr>
              <w:t>00 hrs</w:t>
            </w:r>
          </w:p>
        </w:tc>
      </w:tr>
      <w:tr w:rsidR="0061792C" w:rsidRPr="00430016" w:rsidTr="00942799">
        <w:tc>
          <w:tcPr>
            <w:tcW w:w="1068" w:type="dxa"/>
            <w:tcBorders>
              <w:top w:val="single" w:sz="4" w:space="0" w:color="auto"/>
              <w:left w:val="single" w:sz="4" w:space="0" w:color="auto"/>
              <w:bottom w:val="single" w:sz="4" w:space="0" w:color="auto"/>
              <w:right w:val="single" w:sz="4" w:space="0" w:color="auto"/>
            </w:tcBorders>
          </w:tcPr>
          <w:p w:rsidR="0061792C" w:rsidRPr="00430016" w:rsidRDefault="0061792C"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1792C" w:rsidRPr="00430016" w:rsidRDefault="0061792C" w:rsidP="00C24892">
            <w:pPr>
              <w:widowControl w:val="0"/>
              <w:autoSpaceDE w:val="0"/>
              <w:autoSpaceDN w:val="0"/>
              <w:adjustRightInd w:val="0"/>
              <w:spacing w:line="276" w:lineRule="auto"/>
              <w:rPr>
                <w:rFonts w:ascii="Arial" w:hAnsi="Arial" w:cs="Arial"/>
              </w:rPr>
            </w:pPr>
            <w:r w:rsidRPr="00430016">
              <w:rPr>
                <w:rFonts w:ascii="Arial" w:hAnsi="Arial" w:cs="Arial"/>
              </w:rPr>
              <w:t>BID OPENING DATE</w:t>
            </w:r>
          </w:p>
        </w:tc>
        <w:tc>
          <w:tcPr>
            <w:tcW w:w="5670" w:type="dxa"/>
            <w:tcBorders>
              <w:top w:val="single" w:sz="4" w:space="0" w:color="auto"/>
              <w:left w:val="single" w:sz="4" w:space="0" w:color="auto"/>
              <w:bottom w:val="single" w:sz="4" w:space="0" w:color="auto"/>
              <w:right w:val="single" w:sz="4" w:space="0" w:color="auto"/>
            </w:tcBorders>
          </w:tcPr>
          <w:p w:rsidR="0061792C" w:rsidRPr="00B2125A" w:rsidRDefault="00B2125A" w:rsidP="006857AA">
            <w:pPr>
              <w:spacing w:line="276" w:lineRule="auto"/>
              <w:rPr>
                <w:rFonts w:ascii="Arial" w:hAnsi="Arial" w:cs="Arial"/>
                <w:b/>
                <w:highlight w:val="green"/>
              </w:rPr>
            </w:pPr>
            <w:r w:rsidRPr="00B2125A">
              <w:rPr>
                <w:rFonts w:ascii="Arial" w:hAnsi="Arial" w:cs="Arial"/>
                <w:b/>
                <w:highlight w:val="green"/>
              </w:rPr>
              <w:t>26.04.2023</w:t>
            </w:r>
            <w:r w:rsidR="00DF6F5E" w:rsidRPr="00B2125A">
              <w:rPr>
                <w:rFonts w:ascii="Arial" w:hAnsi="Arial" w:cs="Arial"/>
                <w:b/>
                <w:highlight w:val="green"/>
              </w:rPr>
              <w:t xml:space="preserve"> at 1530 hrs</w:t>
            </w:r>
          </w:p>
        </w:tc>
      </w:tr>
      <w:tr w:rsidR="00665351" w:rsidRPr="00430016" w:rsidTr="00942799">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C24892">
            <w:pPr>
              <w:widowControl w:val="0"/>
              <w:autoSpaceDE w:val="0"/>
              <w:autoSpaceDN w:val="0"/>
              <w:adjustRightInd w:val="0"/>
              <w:spacing w:line="276" w:lineRule="auto"/>
              <w:rPr>
                <w:rFonts w:ascii="Arial" w:hAnsi="Arial" w:cs="Arial"/>
                <w:color w:val="000000"/>
              </w:rPr>
            </w:pPr>
            <w:r w:rsidRPr="00430016">
              <w:rPr>
                <w:rFonts w:ascii="Arial" w:hAnsi="Arial" w:cs="Arial"/>
                <w:color w:val="000000"/>
              </w:rPr>
              <w:t>OFFICER INVITING BIDS</w:t>
            </w:r>
          </w:p>
        </w:tc>
        <w:tc>
          <w:tcPr>
            <w:tcW w:w="5670" w:type="dxa"/>
            <w:tcBorders>
              <w:top w:val="single" w:sz="4" w:space="0" w:color="auto"/>
              <w:left w:val="single" w:sz="4" w:space="0" w:color="auto"/>
              <w:bottom w:val="single" w:sz="4" w:space="0" w:color="auto"/>
              <w:right w:val="single" w:sz="4" w:space="0" w:color="auto"/>
            </w:tcBorders>
          </w:tcPr>
          <w:p w:rsidR="00665351" w:rsidRPr="00430016" w:rsidRDefault="00385E63" w:rsidP="000879D4">
            <w:pPr>
              <w:widowControl w:val="0"/>
              <w:autoSpaceDE w:val="0"/>
              <w:autoSpaceDN w:val="0"/>
              <w:adjustRightInd w:val="0"/>
              <w:spacing w:line="276" w:lineRule="auto"/>
              <w:rPr>
                <w:rFonts w:ascii="Arial" w:hAnsi="Arial" w:cs="Arial"/>
              </w:rPr>
            </w:pPr>
            <w:r>
              <w:rPr>
                <w:rFonts w:ascii="Arial" w:hAnsi="Arial" w:cs="Arial"/>
              </w:rPr>
              <w:t>Sr</w:t>
            </w:r>
            <w:r w:rsidR="004170CE">
              <w:rPr>
                <w:rFonts w:ascii="Arial" w:hAnsi="Arial" w:cs="Arial"/>
              </w:rPr>
              <w:t>.</w:t>
            </w:r>
            <w:r w:rsidR="00665351" w:rsidRPr="00430016">
              <w:rPr>
                <w:rFonts w:ascii="Arial" w:hAnsi="Arial" w:cs="Arial"/>
              </w:rPr>
              <w:t xml:space="preserve"> Manager (PUR)</w:t>
            </w:r>
          </w:p>
        </w:tc>
      </w:tr>
      <w:tr w:rsidR="00665351" w:rsidRPr="00430016" w:rsidTr="00942799">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6933A4">
            <w:pPr>
              <w:widowControl w:val="0"/>
              <w:autoSpaceDE w:val="0"/>
              <w:autoSpaceDN w:val="0"/>
              <w:adjustRightInd w:val="0"/>
              <w:spacing w:line="276" w:lineRule="auto"/>
              <w:rPr>
                <w:rFonts w:ascii="Arial" w:hAnsi="Arial" w:cs="Arial"/>
              </w:rPr>
            </w:pPr>
            <w:r w:rsidRPr="00430016">
              <w:rPr>
                <w:rFonts w:ascii="Arial" w:hAnsi="Arial" w:cs="Arial"/>
              </w:rPr>
              <w:t>BID OPENING AUTHORITY</w:t>
            </w:r>
          </w:p>
        </w:tc>
        <w:tc>
          <w:tcPr>
            <w:tcW w:w="5670" w:type="dxa"/>
            <w:tcBorders>
              <w:top w:val="single" w:sz="4" w:space="0" w:color="auto"/>
              <w:left w:val="single" w:sz="4" w:space="0" w:color="auto"/>
              <w:bottom w:val="single" w:sz="4" w:space="0" w:color="auto"/>
              <w:right w:val="single" w:sz="4" w:space="0" w:color="auto"/>
            </w:tcBorders>
          </w:tcPr>
          <w:p w:rsidR="00665351" w:rsidRPr="00430016" w:rsidRDefault="00665351" w:rsidP="000879D4">
            <w:pPr>
              <w:widowControl w:val="0"/>
              <w:autoSpaceDE w:val="0"/>
              <w:autoSpaceDN w:val="0"/>
              <w:adjustRightInd w:val="0"/>
              <w:spacing w:line="276" w:lineRule="auto"/>
              <w:rPr>
                <w:rFonts w:ascii="Arial" w:hAnsi="Arial" w:cs="Arial"/>
              </w:rPr>
            </w:pPr>
            <w:r w:rsidRPr="00430016">
              <w:rPr>
                <w:rFonts w:ascii="Arial" w:hAnsi="Arial" w:cs="Arial"/>
              </w:rPr>
              <w:t>GSL Purchase / Finance Officer</w:t>
            </w:r>
          </w:p>
        </w:tc>
      </w:tr>
      <w:tr w:rsidR="00665351" w:rsidRPr="00430016" w:rsidTr="00942799">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6933A4">
            <w:pPr>
              <w:widowControl w:val="0"/>
              <w:autoSpaceDE w:val="0"/>
              <w:autoSpaceDN w:val="0"/>
              <w:adjustRightInd w:val="0"/>
              <w:spacing w:line="276" w:lineRule="auto"/>
              <w:rPr>
                <w:rFonts w:ascii="Arial" w:hAnsi="Arial" w:cs="Arial"/>
              </w:rPr>
            </w:pPr>
            <w:r w:rsidRPr="00430016">
              <w:rPr>
                <w:rFonts w:ascii="Arial" w:hAnsi="Arial" w:cs="Arial"/>
              </w:rPr>
              <w:t>ADDRESS</w:t>
            </w:r>
          </w:p>
        </w:tc>
        <w:tc>
          <w:tcPr>
            <w:tcW w:w="5670" w:type="dxa"/>
            <w:tcBorders>
              <w:top w:val="single" w:sz="4" w:space="0" w:color="auto"/>
              <w:left w:val="single" w:sz="4" w:space="0" w:color="auto"/>
              <w:bottom w:val="single" w:sz="4" w:space="0" w:color="auto"/>
              <w:right w:val="single" w:sz="4" w:space="0" w:color="auto"/>
            </w:tcBorders>
          </w:tcPr>
          <w:p w:rsidR="00665351" w:rsidRPr="00AC56EA" w:rsidRDefault="00665351" w:rsidP="000879D4">
            <w:pPr>
              <w:widowControl w:val="0"/>
              <w:autoSpaceDE w:val="0"/>
              <w:autoSpaceDN w:val="0"/>
              <w:adjustRightInd w:val="0"/>
              <w:spacing w:line="276" w:lineRule="auto"/>
              <w:ind w:left="34"/>
              <w:rPr>
                <w:rFonts w:ascii="Arial" w:hAnsi="Arial" w:cs="Arial"/>
              </w:rPr>
            </w:pPr>
            <w:r w:rsidRPr="00AC56EA">
              <w:rPr>
                <w:rFonts w:ascii="Arial" w:hAnsi="Arial" w:cs="Arial"/>
              </w:rPr>
              <w:t>Goa  Shipyard  Limited</w:t>
            </w:r>
          </w:p>
          <w:p w:rsidR="00665351" w:rsidRPr="00AC56EA" w:rsidRDefault="00665351" w:rsidP="000879D4">
            <w:pPr>
              <w:widowControl w:val="0"/>
              <w:autoSpaceDE w:val="0"/>
              <w:autoSpaceDN w:val="0"/>
              <w:adjustRightInd w:val="0"/>
              <w:spacing w:line="276" w:lineRule="auto"/>
              <w:ind w:left="34"/>
              <w:rPr>
                <w:rFonts w:ascii="Arial" w:hAnsi="Arial" w:cs="Arial"/>
              </w:rPr>
            </w:pPr>
            <w:r w:rsidRPr="00AC56EA">
              <w:rPr>
                <w:rFonts w:ascii="Arial" w:hAnsi="Arial" w:cs="Arial"/>
              </w:rPr>
              <w:t xml:space="preserve">New Vaddem, </w:t>
            </w:r>
          </w:p>
          <w:p w:rsidR="00665351" w:rsidRPr="00AC56EA" w:rsidRDefault="00665351" w:rsidP="000879D4">
            <w:pPr>
              <w:widowControl w:val="0"/>
              <w:autoSpaceDE w:val="0"/>
              <w:autoSpaceDN w:val="0"/>
              <w:adjustRightInd w:val="0"/>
              <w:spacing w:line="276" w:lineRule="auto"/>
              <w:ind w:left="34"/>
              <w:rPr>
                <w:rFonts w:ascii="Arial" w:hAnsi="Arial" w:cs="Arial"/>
              </w:rPr>
            </w:pPr>
            <w:r w:rsidRPr="00AC56EA">
              <w:rPr>
                <w:rFonts w:ascii="Arial" w:hAnsi="Arial" w:cs="Arial"/>
              </w:rPr>
              <w:t>Vasco-Da-Gama,</w:t>
            </w:r>
          </w:p>
          <w:p w:rsidR="00665351" w:rsidRPr="00AC56EA" w:rsidRDefault="00665351" w:rsidP="000879D4">
            <w:pPr>
              <w:widowControl w:val="0"/>
              <w:autoSpaceDE w:val="0"/>
              <w:autoSpaceDN w:val="0"/>
              <w:adjustRightInd w:val="0"/>
              <w:spacing w:line="276" w:lineRule="auto"/>
              <w:ind w:left="34"/>
              <w:rPr>
                <w:rFonts w:ascii="Arial" w:hAnsi="Arial" w:cs="Arial"/>
                <w:b/>
              </w:rPr>
            </w:pPr>
            <w:r w:rsidRPr="00AC56EA">
              <w:rPr>
                <w:rFonts w:ascii="Arial" w:hAnsi="Arial" w:cs="Arial"/>
              </w:rPr>
              <w:t>Goa - 403802</w:t>
            </w:r>
          </w:p>
        </w:tc>
      </w:tr>
      <w:tr w:rsidR="00665351" w:rsidRPr="00430016" w:rsidTr="00942799">
        <w:tc>
          <w:tcPr>
            <w:tcW w:w="1068" w:type="dxa"/>
            <w:tcBorders>
              <w:top w:val="single" w:sz="4" w:space="0" w:color="auto"/>
              <w:left w:val="single" w:sz="4" w:space="0" w:color="auto"/>
              <w:bottom w:val="single" w:sz="4" w:space="0" w:color="auto"/>
              <w:right w:val="single" w:sz="4" w:space="0" w:color="auto"/>
            </w:tcBorders>
          </w:tcPr>
          <w:p w:rsidR="00665351" w:rsidRPr="00430016" w:rsidRDefault="00665351" w:rsidP="00CD464C">
            <w:pPr>
              <w:numPr>
                <w:ilvl w:val="0"/>
                <w:numId w:val="1"/>
              </w:numPr>
              <w:spacing w:line="276" w:lineRule="auto"/>
              <w:ind w:left="240" w:firstLine="0"/>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665351" w:rsidRPr="00430016" w:rsidRDefault="00665351" w:rsidP="006933A4">
            <w:pPr>
              <w:widowControl w:val="0"/>
              <w:autoSpaceDE w:val="0"/>
              <w:autoSpaceDN w:val="0"/>
              <w:adjustRightInd w:val="0"/>
              <w:spacing w:line="276" w:lineRule="auto"/>
              <w:rPr>
                <w:rFonts w:ascii="Arial" w:hAnsi="Arial" w:cs="Arial"/>
              </w:rPr>
            </w:pPr>
            <w:r w:rsidRPr="00430016">
              <w:rPr>
                <w:rFonts w:ascii="Arial" w:hAnsi="Arial" w:cs="Arial"/>
              </w:rPr>
              <w:t>CONTACT DETAILS</w:t>
            </w:r>
          </w:p>
        </w:tc>
        <w:tc>
          <w:tcPr>
            <w:tcW w:w="5670" w:type="dxa"/>
            <w:tcBorders>
              <w:top w:val="single" w:sz="4" w:space="0" w:color="auto"/>
              <w:left w:val="single" w:sz="4" w:space="0" w:color="auto"/>
              <w:bottom w:val="single" w:sz="4" w:space="0" w:color="auto"/>
              <w:right w:val="single" w:sz="4" w:space="0" w:color="auto"/>
            </w:tcBorders>
          </w:tcPr>
          <w:p w:rsidR="00665351" w:rsidRPr="00DD3E06" w:rsidRDefault="00665351" w:rsidP="00DD3E06">
            <w:pPr>
              <w:widowControl w:val="0"/>
              <w:autoSpaceDE w:val="0"/>
              <w:autoSpaceDN w:val="0"/>
              <w:adjustRightInd w:val="0"/>
              <w:spacing w:line="276" w:lineRule="auto"/>
              <w:rPr>
                <w:rFonts w:ascii="Arial" w:hAnsi="Arial" w:cs="Arial"/>
                <w:b/>
              </w:rPr>
            </w:pPr>
            <w:r w:rsidRPr="009E591F">
              <w:rPr>
                <w:rFonts w:ascii="Arial" w:hAnsi="Arial" w:cs="Arial"/>
                <w:b/>
              </w:rPr>
              <w:t>A) FOR COMMERCIAL RELATED ISSUES</w:t>
            </w:r>
          </w:p>
          <w:p w:rsidR="004170CE" w:rsidRPr="009E591F" w:rsidRDefault="004170CE" w:rsidP="004170CE">
            <w:pPr>
              <w:widowControl w:val="0"/>
              <w:autoSpaceDE w:val="0"/>
              <w:autoSpaceDN w:val="0"/>
              <w:adjustRightInd w:val="0"/>
              <w:spacing w:line="276" w:lineRule="auto"/>
              <w:rPr>
                <w:rFonts w:ascii="Arial" w:hAnsi="Arial" w:cs="Arial"/>
              </w:rPr>
            </w:pPr>
            <w:r w:rsidRPr="009E591F">
              <w:rPr>
                <w:rFonts w:ascii="Arial" w:hAnsi="Arial" w:cs="Arial"/>
              </w:rPr>
              <w:t>Manager (Purchase)</w:t>
            </w:r>
          </w:p>
          <w:p w:rsidR="004170CE" w:rsidRPr="009E591F" w:rsidRDefault="004170CE" w:rsidP="004170CE">
            <w:pPr>
              <w:widowControl w:val="0"/>
              <w:autoSpaceDE w:val="0"/>
              <w:autoSpaceDN w:val="0"/>
              <w:adjustRightInd w:val="0"/>
              <w:spacing w:line="276" w:lineRule="auto"/>
              <w:rPr>
                <w:rFonts w:ascii="Arial" w:hAnsi="Arial" w:cs="Arial"/>
              </w:rPr>
            </w:pPr>
            <w:r>
              <w:rPr>
                <w:rFonts w:ascii="Arial" w:hAnsi="Arial" w:cs="Arial"/>
              </w:rPr>
              <w:t>Name :Amol Wagh</w:t>
            </w:r>
          </w:p>
          <w:p w:rsidR="004170CE" w:rsidRPr="000F48F4" w:rsidRDefault="004170CE" w:rsidP="004170CE">
            <w:pPr>
              <w:widowControl w:val="0"/>
              <w:autoSpaceDE w:val="0"/>
              <w:autoSpaceDN w:val="0"/>
              <w:adjustRightInd w:val="0"/>
              <w:spacing w:line="276" w:lineRule="auto"/>
              <w:rPr>
                <w:rFonts w:ascii="Arial" w:hAnsi="Arial" w:cs="Arial"/>
              </w:rPr>
            </w:pPr>
            <w:r w:rsidRPr="009E591F">
              <w:rPr>
                <w:rFonts w:ascii="Arial" w:hAnsi="Arial" w:cs="Arial"/>
              </w:rPr>
              <w:t xml:space="preserve">Email id: </w:t>
            </w:r>
            <w:hyperlink r:id="rId11" w:history="1">
              <w:r w:rsidRPr="00673340">
                <w:rPr>
                  <w:rStyle w:val="Hyperlink"/>
                  <w:rFonts w:ascii="Arial" w:hAnsi="Arial" w:cs="Arial"/>
                </w:rPr>
                <w:t>amolwagh@goashipyard.com</w:t>
              </w:r>
            </w:hyperlink>
          </w:p>
          <w:p w:rsidR="004170CE" w:rsidRDefault="004170CE" w:rsidP="004170CE">
            <w:pPr>
              <w:widowControl w:val="0"/>
              <w:autoSpaceDE w:val="0"/>
              <w:autoSpaceDN w:val="0"/>
              <w:adjustRightInd w:val="0"/>
              <w:spacing w:line="276" w:lineRule="auto"/>
              <w:rPr>
                <w:rFonts w:ascii="Arial" w:hAnsi="Arial" w:cs="Arial"/>
              </w:rPr>
            </w:pPr>
            <w:r w:rsidRPr="000F48F4">
              <w:rPr>
                <w:rFonts w:ascii="Arial" w:hAnsi="Arial" w:cs="Arial"/>
              </w:rPr>
              <w:t xml:space="preserve">Tel No.: +91 </w:t>
            </w:r>
            <w:r>
              <w:rPr>
                <w:rFonts w:ascii="Arial" w:hAnsi="Arial" w:cs="Arial"/>
              </w:rPr>
              <w:t>9967551988</w:t>
            </w:r>
          </w:p>
          <w:p w:rsidR="004170CE" w:rsidRDefault="004170CE" w:rsidP="00BF4E91">
            <w:pPr>
              <w:widowControl w:val="0"/>
              <w:autoSpaceDE w:val="0"/>
              <w:autoSpaceDN w:val="0"/>
              <w:adjustRightInd w:val="0"/>
              <w:spacing w:line="276" w:lineRule="auto"/>
              <w:rPr>
                <w:rFonts w:ascii="Arial" w:hAnsi="Arial" w:cs="Arial"/>
              </w:rPr>
            </w:pPr>
          </w:p>
          <w:p w:rsidR="00665351" w:rsidRPr="009E591F" w:rsidRDefault="00665351" w:rsidP="00BF4E91">
            <w:pPr>
              <w:widowControl w:val="0"/>
              <w:autoSpaceDE w:val="0"/>
              <w:autoSpaceDN w:val="0"/>
              <w:adjustRightInd w:val="0"/>
              <w:spacing w:line="276" w:lineRule="auto"/>
              <w:rPr>
                <w:rFonts w:ascii="Arial" w:hAnsi="Arial" w:cs="Arial"/>
              </w:rPr>
            </w:pPr>
            <w:r w:rsidRPr="009E591F">
              <w:rPr>
                <w:rFonts w:ascii="Arial" w:hAnsi="Arial" w:cs="Arial"/>
              </w:rPr>
              <w:t>Senior Manager (Purchase)</w:t>
            </w:r>
          </w:p>
          <w:p w:rsidR="00665351" w:rsidRPr="009E591F" w:rsidRDefault="00665351" w:rsidP="00BF4E91">
            <w:pPr>
              <w:widowControl w:val="0"/>
              <w:autoSpaceDE w:val="0"/>
              <w:autoSpaceDN w:val="0"/>
              <w:adjustRightInd w:val="0"/>
              <w:spacing w:line="276" w:lineRule="auto"/>
              <w:rPr>
                <w:rFonts w:ascii="Arial" w:hAnsi="Arial" w:cs="Arial"/>
              </w:rPr>
            </w:pPr>
            <w:r>
              <w:rPr>
                <w:rFonts w:ascii="Arial" w:hAnsi="Arial" w:cs="Arial"/>
              </w:rPr>
              <w:t>Name :Viraj Sawant</w:t>
            </w:r>
          </w:p>
          <w:p w:rsidR="00665351" w:rsidRPr="000F48F4" w:rsidRDefault="00665351" w:rsidP="00BF4E91">
            <w:pPr>
              <w:widowControl w:val="0"/>
              <w:autoSpaceDE w:val="0"/>
              <w:autoSpaceDN w:val="0"/>
              <w:adjustRightInd w:val="0"/>
              <w:spacing w:line="276" w:lineRule="auto"/>
              <w:rPr>
                <w:rFonts w:ascii="Arial" w:hAnsi="Arial" w:cs="Arial"/>
              </w:rPr>
            </w:pPr>
            <w:r w:rsidRPr="009E591F">
              <w:rPr>
                <w:rFonts w:ascii="Arial" w:hAnsi="Arial" w:cs="Arial"/>
              </w:rPr>
              <w:t xml:space="preserve">Email id: </w:t>
            </w:r>
            <w:hyperlink r:id="rId12" w:history="1">
              <w:r w:rsidRPr="00036769">
                <w:rPr>
                  <w:rStyle w:val="Hyperlink"/>
                  <w:rFonts w:ascii="Arial" w:hAnsi="Arial" w:cs="Arial"/>
                </w:rPr>
                <w:t>virajsawant@goashipyard.com</w:t>
              </w:r>
            </w:hyperlink>
          </w:p>
          <w:p w:rsidR="00665351" w:rsidRDefault="00665351" w:rsidP="00BF4E91">
            <w:pPr>
              <w:widowControl w:val="0"/>
              <w:autoSpaceDE w:val="0"/>
              <w:autoSpaceDN w:val="0"/>
              <w:adjustRightInd w:val="0"/>
              <w:spacing w:line="276" w:lineRule="auto"/>
              <w:rPr>
                <w:rFonts w:ascii="Arial" w:hAnsi="Arial" w:cs="Arial"/>
              </w:rPr>
            </w:pPr>
            <w:r w:rsidRPr="000F48F4">
              <w:rPr>
                <w:rFonts w:ascii="Arial" w:hAnsi="Arial" w:cs="Arial"/>
              </w:rPr>
              <w:t>Tel No.: +91 0832-</w:t>
            </w:r>
            <w:r w:rsidR="000879D4">
              <w:rPr>
                <w:rFonts w:ascii="Arial" w:hAnsi="Arial" w:cs="Arial"/>
              </w:rPr>
              <w:t>2512152 (4554)</w:t>
            </w:r>
          </w:p>
          <w:p w:rsidR="00F70125" w:rsidRPr="009E591F" w:rsidRDefault="00F70125" w:rsidP="00BF4E91">
            <w:pPr>
              <w:widowControl w:val="0"/>
              <w:autoSpaceDE w:val="0"/>
              <w:autoSpaceDN w:val="0"/>
              <w:adjustRightInd w:val="0"/>
              <w:spacing w:line="276" w:lineRule="auto"/>
              <w:rPr>
                <w:rFonts w:ascii="Arial" w:hAnsi="Arial" w:cs="Arial"/>
              </w:rPr>
            </w:pPr>
          </w:p>
          <w:p w:rsidR="00665351" w:rsidRDefault="00665351" w:rsidP="00DD3E06">
            <w:pPr>
              <w:widowControl w:val="0"/>
              <w:autoSpaceDE w:val="0"/>
              <w:autoSpaceDN w:val="0"/>
              <w:adjustRightInd w:val="0"/>
              <w:spacing w:line="276" w:lineRule="auto"/>
              <w:rPr>
                <w:rFonts w:ascii="Arial" w:hAnsi="Arial" w:cs="Arial"/>
                <w:b/>
              </w:rPr>
            </w:pPr>
            <w:r w:rsidRPr="00BE2BF9">
              <w:rPr>
                <w:rFonts w:ascii="Arial" w:hAnsi="Arial" w:cs="Arial"/>
                <w:b/>
              </w:rPr>
              <w:t>B) FOR TECHNICAL RELATED ISSUES</w:t>
            </w:r>
          </w:p>
          <w:p w:rsidR="00665351" w:rsidRPr="00AC56EA" w:rsidRDefault="000879D4" w:rsidP="00DD3E06">
            <w:pPr>
              <w:widowControl w:val="0"/>
              <w:autoSpaceDE w:val="0"/>
              <w:autoSpaceDN w:val="0"/>
              <w:adjustRightInd w:val="0"/>
              <w:spacing w:line="276" w:lineRule="auto"/>
              <w:rPr>
                <w:rFonts w:ascii="Arial" w:hAnsi="Arial" w:cs="Arial"/>
              </w:rPr>
            </w:pPr>
            <w:r>
              <w:rPr>
                <w:rFonts w:ascii="Arial" w:hAnsi="Arial" w:cs="Arial"/>
              </w:rPr>
              <w:t xml:space="preserve">Dy </w:t>
            </w:r>
            <w:r w:rsidR="00665351" w:rsidRPr="00AC56EA">
              <w:rPr>
                <w:rFonts w:ascii="Arial" w:hAnsi="Arial" w:cs="Arial"/>
              </w:rPr>
              <w:t>Manager (Design – Hull)</w:t>
            </w:r>
          </w:p>
          <w:p w:rsidR="00665351" w:rsidRPr="00AC56EA" w:rsidRDefault="00665351" w:rsidP="00DD3E06">
            <w:pPr>
              <w:widowControl w:val="0"/>
              <w:autoSpaceDE w:val="0"/>
              <w:autoSpaceDN w:val="0"/>
              <w:adjustRightInd w:val="0"/>
              <w:spacing w:line="276" w:lineRule="auto"/>
              <w:rPr>
                <w:rFonts w:ascii="Arial" w:hAnsi="Arial" w:cs="Arial"/>
              </w:rPr>
            </w:pPr>
            <w:r w:rsidRPr="00AC56EA">
              <w:rPr>
                <w:rFonts w:ascii="Arial" w:hAnsi="Arial" w:cs="Arial"/>
              </w:rPr>
              <w:t xml:space="preserve">Name: </w:t>
            </w:r>
            <w:r w:rsidR="000879D4" w:rsidRPr="000879D4">
              <w:rPr>
                <w:rFonts w:ascii="Arial" w:hAnsi="Arial" w:cs="Arial"/>
              </w:rPr>
              <w:t>Devarapalli Anurag</w:t>
            </w:r>
          </w:p>
          <w:p w:rsidR="000879D4" w:rsidRDefault="00665351" w:rsidP="00DD3E06">
            <w:pPr>
              <w:widowControl w:val="0"/>
              <w:autoSpaceDE w:val="0"/>
              <w:autoSpaceDN w:val="0"/>
              <w:adjustRightInd w:val="0"/>
              <w:spacing w:line="276" w:lineRule="auto"/>
              <w:rPr>
                <w:rFonts w:ascii="Helv" w:hAnsi="Helv" w:cs="Helv"/>
                <w:color w:val="000000"/>
                <w:sz w:val="18"/>
                <w:szCs w:val="18"/>
              </w:rPr>
            </w:pPr>
            <w:r w:rsidRPr="00AC56EA">
              <w:rPr>
                <w:rFonts w:ascii="Arial" w:hAnsi="Arial" w:cs="Arial"/>
              </w:rPr>
              <w:t>Email ID:</w:t>
            </w:r>
            <w:r w:rsidRPr="00FF7760">
              <w:rPr>
                <w:rFonts w:ascii="Arial" w:hAnsi="Arial" w:cs="Arial"/>
              </w:rPr>
              <w:t xml:space="preserve"> </w:t>
            </w:r>
            <w:hyperlink r:id="rId13" w:history="1">
              <w:r w:rsidR="000879D4" w:rsidRPr="00FF7760">
                <w:rPr>
                  <w:rStyle w:val="Hyperlink"/>
                  <w:rFonts w:ascii="Helv" w:hAnsi="Helv" w:cs="Helv"/>
                </w:rPr>
                <w:t>deverapallianurag@goashipyard.com</w:t>
              </w:r>
            </w:hyperlink>
          </w:p>
          <w:p w:rsidR="00665351" w:rsidRPr="00430016" w:rsidRDefault="00665351" w:rsidP="000879D4">
            <w:pPr>
              <w:widowControl w:val="0"/>
              <w:autoSpaceDE w:val="0"/>
              <w:autoSpaceDN w:val="0"/>
              <w:adjustRightInd w:val="0"/>
              <w:spacing w:line="276" w:lineRule="auto"/>
              <w:rPr>
                <w:rFonts w:ascii="Arial" w:hAnsi="Arial" w:cs="Arial"/>
              </w:rPr>
            </w:pPr>
            <w:r w:rsidRPr="00AC56EA">
              <w:rPr>
                <w:rFonts w:ascii="Arial" w:hAnsi="Arial" w:cs="Arial"/>
              </w:rPr>
              <w:t xml:space="preserve">Tel no.: +91 0832 </w:t>
            </w:r>
            <w:r w:rsidR="000879D4">
              <w:rPr>
                <w:rFonts w:ascii="Arial" w:hAnsi="Arial" w:cs="Arial"/>
              </w:rPr>
              <w:t>2512152 (4312)</w:t>
            </w:r>
          </w:p>
        </w:tc>
      </w:tr>
    </w:tbl>
    <w:p w:rsidR="006527A7" w:rsidRPr="00430016" w:rsidRDefault="006527A7" w:rsidP="006933A4">
      <w:pPr>
        <w:spacing w:line="276" w:lineRule="auto"/>
        <w:jc w:val="both"/>
        <w:rPr>
          <w:rFonts w:ascii="Arial" w:hAnsi="Arial" w:cs="Arial"/>
        </w:rPr>
      </w:pPr>
    </w:p>
    <w:p w:rsidR="006527A7" w:rsidRPr="00430016" w:rsidRDefault="006527A7" w:rsidP="006933A4">
      <w:pPr>
        <w:spacing w:line="276" w:lineRule="auto"/>
        <w:jc w:val="both"/>
        <w:rPr>
          <w:rFonts w:ascii="Arial" w:hAnsi="Arial" w:cs="Arial"/>
        </w:rPr>
      </w:pPr>
    </w:p>
    <w:p w:rsidR="001579F8" w:rsidRDefault="001579F8" w:rsidP="00253116">
      <w:pPr>
        <w:autoSpaceDE w:val="0"/>
        <w:autoSpaceDN w:val="0"/>
        <w:adjustRightInd w:val="0"/>
        <w:spacing w:line="276" w:lineRule="auto"/>
        <w:ind w:left="360"/>
        <w:jc w:val="both"/>
        <w:rPr>
          <w:rFonts w:ascii="Arial" w:hAnsi="Arial" w:cs="Arial"/>
        </w:rPr>
      </w:pPr>
    </w:p>
    <w:p w:rsidR="00253116" w:rsidRPr="009E591F" w:rsidRDefault="00253116" w:rsidP="00CD464C">
      <w:pPr>
        <w:numPr>
          <w:ilvl w:val="0"/>
          <w:numId w:val="1"/>
        </w:numPr>
        <w:autoSpaceDE w:val="0"/>
        <w:autoSpaceDN w:val="0"/>
        <w:adjustRightInd w:val="0"/>
        <w:spacing w:line="276" w:lineRule="auto"/>
        <w:jc w:val="both"/>
        <w:rPr>
          <w:rFonts w:ascii="Arial" w:hAnsi="Arial" w:cs="Arial"/>
          <w:b/>
          <w:bCs/>
        </w:rPr>
      </w:pPr>
      <w:r w:rsidRPr="009E591F">
        <w:rPr>
          <w:rFonts w:ascii="Arial" w:hAnsi="Arial" w:cs="Arial"/>
          <w:b/>
          <w:bCs/>
        </w:rPr>
        <w:t>TENDER WILL HAVE A TIME SCHEDULE ALONG THE LINES AS INDICATED BELOW:</w:t>
      </w:r>
    </w:p>
    <w:p w:rsidR="00253116" w:rsidRPr="009E591F" w:rsidRDefault="00253116" w:rsidP="00253116">
      <w:pPr>
        <w:spacing w:line="276" w:lineRule="auto"/>
        <w:jc w:val="both"/>
        <w:rPr>
          <w:rFonts w:ascii="Arial" w:hAnsi="Arial" w:cs="Arial"/>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4186"/>
        <w:gridCol w:w="3894"/>
      </w:tblGrid>
      <w:tr w:rsidR="00842636" w:rsidRPr="009E591F" w:rsidTr="00842636">
        <w:tc>
          <w:tcPr>
            <w:tcW w:w="774" w:type="dxa"/>
          </w:tcPr>
          <w:p w:rsidR="00842636" w:rsidRPr="009E591F" w:rsidRDefault="00842636" w:rsidP="00253116">
            <w:pPr>
              <w:tabs>
                <w:tab w:val="left" w:pos="4477"/>
              </w:tabs>
              <w:spacing w:line="276" w:lineRule="auto"/>
              <w:jc w:val="center"/>
              <w:rPr>
                <w:rFonts w:ascii="Arial" w:hAnsi="Arial" w:cs="Arial"/>
                <w:b/>
                <w:bCs/>
              </w:rPr>
            </w:pPr>
            <w:r w:rsidRPr="009E591F">
              <w:rPr>
                <w:rFonts w:ascii="Arial" w:hAnsi="Arial" w:cs="Arial"/>
                <w:b/>
                <w:bCs/>
              </w:rPr>
              <w:t>Sl. No.</w:t>
            </w:r>
          </w:p>
        </w:tc>
        <w:tc>
          <w:tcPr>
            <w:tcW w:w="4186" w:type="dxa"/>
          </w:tcPr>
          <w:p w:rsidR="00842636" w:rsidRPr="009E591F" w:rsidRDefault="00842636" w:rsidP="00253116">
            <w:pPr>
              <w:tabs>
                <w:tab w:val="left" w:pos="4477"/>
              </w:tabs>
              <w:spacing w:line="276" w:lineRule="auto"/>
              <w:rPr>
                <w:rFonts w:ascii="Arial" w:hAnsi="Arial" w:cs="Arial"/>
                <w:b/>
                <w:bCs/>
              </w:rPr>
            </w:pPr>
            <w:r w:rsidRPr="009E591F">
              <w:rPr>
                <w:rFonts w:ascii="Arial" w:hAnsi="Arial" w:cs="Arial"/>
                <w:b/>
                <w:bCs/>
              </w:rPr>
              <w:t>Particulars</w:t>
            </w:r>
          </w:p>
        </w:tc>
        <w:tc>
          <w:tcPr>
            <w:tcW w:w="3894" w:type="dxa"/>
          </w:tcPr>
          <w:p w:rsidR="00842636" w:rsidRPr="009E591F" w:rsidRDefault="00842636" w:rsidP="00253116">
            <w:pPr>
              <w:widowControl w:val="0"/>
              <w:autoSpaceDE w:val="0"/>
              <w:autoSpaceDN w:val="0"/>
              <w:adjustRightInd w:val="0"/>
              <w:spacing w:line="276" w:lineRule="auto"/>
              <w:jc w:val="center"/>
              <w:rPr>
                <w:rFonts w:ascii="Arial" w:hAnsi="Arial" w:cs="Arial"/>
                <w:b/>
                <w:bCs/>
              </w:rPr>
            </w:pPr>
            <w:r w:rsidRPr="009E591F">
              <w:rPr>
                <w:rFonts w:ascii="Arial" w:hAnsi="Arial" w:cs="Arial"/>
                <w:b/>
                <w:bCs/>
              </w:rPr>
              <w:t>Date</w:t>
            </w:r>
          </w:p>
          <w:p w:rsidR="00842636" w:rsidRPr="009E591F" w:rsidRDefault="00842636" w:rsidP="00253116">
            <w:pPr>
              <w:tabs>
                <w:tab w:val="left" w:pos="4477"/>
              </w:tabs>
              <w:spacing w:line="276" w:lineRule="auto"/>
              <w:jc w:val="center"/>
              <w:rPr>
                <w:rFonts w:ascii="Arial" w:hAnsi="Arial" w:cs="Arial"/>
                <w:b/>
                <w:bCs/>
              </w:rPr>
            </w:pPr>
            <w:r w:rsidRPr="009E591F">
              <w:rPr>
                <w:rFonts w:ascii="Arial" w:hAnsi="Arial" w:cs="Arial"/>
                <w:b/>
                <w:bCs/>
              </w:rPr>
              <w:t>(DD/MM/YYYY)</w:t>
            </w:r>
          </w:p>
        </w:tc>
      </w:tr>
      <w:tr w:rsidR="00842636" w:rsidRPr="009E591F" w:rsidTr="00842636">
        <w:trPr>
          <w:trHeight w:val="503"/>
        </w:trPr>
        <w:tc>
          <w:tcPr>
            <w:tcW w:w="774" w:type="dxa"/>
          </w:tcPr>
          <w:p w:rsidR="00842636" w:rsidRPr="00842636" w:rsidRDefault="00842636" w:rsidP="00842636">
            <w:pPr>
              <w:pStyle w:val="ListParagraph"/>
              <w:numPr>
                <w:ilvl w:val="0"/>
                <w:numId w:val="24"/>
              </w:numPr>
              <w:tabs>
                <w:tab w:val="left" w:pos="4477"/>
              </w:tabs>
              <w:spacing w:line="276" w:lineRule="auto"/>
              <w:rPr>
                <w:rFonts w:ascii="Arial" w:hAnsi="Arial" w:cs="Arial"/>
              </w:rPr>
            </w:pPr>
          </w:p>
        </w:tc>
        <w:tc>
          <w:tcPr>
            <w:tcW w:w="4186" w:type="dxa"/>
          </w:tcPr>
          <w:p w:rsidR="00842636" w:rsidRPr="009E591F" w:rsidRDefault="00842636" w:rsidP="00C66AAB">
            <w:pPr>
              <w:tabs>
                <w:tab w:val="left" w:pos="4477"/>
              </w:tabs>
              <w:spacing w:line="276" w:lineRule="auto"/>
              <w:jc w:val="both"/>
              <w:rPr>
                <w:rFonts w:ascii="Arial" w:hAnsi="Arial" w:cs="Arial"/>
              </w:rPr>
            </w:pPr>
            <w:r w:rsidRPr="009E591F">
              <w:rPr>
                <w:rFonts w:ascii="Arial" w:hAnsi="Arial" w:cs="Arial"/>
              </w:rPr>
              <w:t>Tender Publication date</w:t>
            </w:r>
          </w:p>
        </w:tc>
        <w:tc>
          <w:tcPr>
            <w:tcW w:w="3894" w:type="dxa"/>
          </w:tcPr>
          <w:p w:rsidR="00842636" w:rsidRPr="00A6413A" w:rsidRDefault="00B2125A" w:rsidP="006857AA">
            <w:pPr>
              <w:spacing w:line="276" w:lineRule="auto"/>
              <w:jc w:val="center"/>
              <w:rPr>
                <w:rFonts w:ascii="Arial" w:hAnsi="Arial" w:cs="Arial"/>
                <w:b/>
              </w:rPr>
            </w:pPr>
            <w:r w:rsidRPr="00A6413A">
              <w:rPr>
                <w:rFonts w:ascii="Arial" w:hAnsi="Arial" w:cs="Arial"/>
                <w:b/>
              </w:rPr>
              <w:t>29</w:t>
            </w:r>
            <w:r w:rsidR="00992564" w:rsidRPr="00A6413A">
              <w:rPr>
                <w:rFonts w:ascii="Arial" w:hAnsi="Arial" w:cs="Arial"/>
                <w:b/>
              </w:rPr>
              <w:t>.03.2023</w:t>
            </w:r>
          </w:p>
        </w:tc>
      </w:tr>
      <w:tr w:rsidR="00842636" w:rsidRPr="009E591F" w:rsidTr="00842636">
        <w:tc>
          <w:tcPr>
            <w:tcW w:w="774" w:type="dxa"/>
          </w:tcPr>
          <w:p w:rsidR="00842636" w:rsidRPr="00842636" w:rsidRDefault="00842636" w:rsidP="00842636">
            <w:pPr>
              <w:pStyle w:val="ListParagraph"/>
              <w:numPr>
                <w:ilvl w:val="0"/>
                <w:numId w:val="24"/>
              </w:numPr>
              <w:tabs>
                <w:tab w:val="left" w:pos="4477"/>
              </w:tabs>
              <w:spacing w:line="276" w:lineRule="auto"/>
              <w:rPr>
                <w:rFonts w:ascii="Arial" w:hAnsi="Arial" w:cs="Arial"/>
              </w:rPr>
            </w:pPr>
          </w:p>
        </w:tc>
        <w:tc>
          <w:tcPr>
            <w:tcW w:w="4186" w:type="dxa"/>
          </w:tcPr>
          <w:p w:rsidR="00842636" w:rsidRPr="009E591F" w:rsidRDefault="00842636" w:rsidP="00253116">
            <w:pPr>
              <w:widowControl w:val="0"/>
              <w:autoSpaceDE w:val="0"/>
              <w:autoSpaceDN w:val="0"/>
              <w:adjustRightInd w:val="0"/>
              <w:spacing w:line="276" w:lineRule="auto"/>
              <w:jc w:val="both"/>
              <w:rPr>
                <w:rFonts w:ascii="Arial" w:hAnsi="Arial" w:cs="Arial"/>
              </w:rPr>
            </w:pPr>
            <w:r w:rsidRPr="009E591F">
              <w:rPr>
                <w:rFonts w:ascii="Arial" w:hAnsi="Arial" w:cs="Arial"/>
              </w:rPr>
              <w:t>Start date for seeking Clarification on-line</w:t>
            </w:r>
          </w:p>
        </w:tc>
        <w:tc>
          <w:tcPr>
            <w:tcW w:w="3894" w:type="dxa"/>
          </w:tcPr>
          <w:p w:rsidR="00842636" w:rsidRPr="00A6413A" w:rsidRDefault="00A6413A" w:rsidP="006857AA">
            <w:pPr>
              <w:spacing w:line="276" w:lineRule="auto"/>
              <w:jc w:val="center"/>
              <w:rPr>
                <w:rFonts w:ascii="Arial" w:hAnsi="Arial" w:cs="Arial"/>
                <w:b/>
              </w:rPr>
            </w:pPr>
            <w:r w:rsidRPr="00A6413A">
              <w:rPr>
                <w:rFonts w:ascii="Arial" w:hAnsi="Arial" w:cs="Arial"/>
                <w:b/>
              </w:rPr>
              <w:t>29.03.2023</w:t>
            </w:r>
          </w:p>
        </w:tc>
      </w:tr>
      <w:tr w:rsidR="00842636" w:rsidRPr="009E591F" w:rsidTr="00842636">
        <w:tc>
          <w:tcPr>
            <w:tcW w:w="774" w:type="dxa"/>
          </w:tcPr>
          <w:p w:rsidR="00842636" w:rsidRPr="00842636" w:rsidRDefault="00842636" w:rsidP="00842636">
            <w:pPr>
              <w:pStyle w:val="ListParagraph"/>
              <w:numPr>
                <w:ilvl w:val="0"/>
                <w:numId w:val="24"/>
              </w:numPr>
              <w:tabs>
                <w:tab w:val="left" w:pos="4477"/>
              </w:tabs>
              <w:spacing w:line="276" w:lineRule="auto"/>
              <w:rPr>
                <w:rFonts w:ascii="Arial" w:hAnsi="Arial" w:cs="Arial"/>
              </w:rPr>
            </w:pPr>
          </w:p>
        </w:tc>
        <w:tc>
          <w:tcPr>
            <w:tcW w:w="4186" w:type="dxa"/>
          </w:tcPr>
          <w:p w:rsidR="00842636" w:rsidRPr="009E591F" w:rsidRDefault="00842636" w:rsidP="00253116">
            <w:pPr>
              <w:widowControl w:val="0"/>
              <w:autoSpaceDE w:val="0"/>
              <w:autoSpaceDN w:val="0"/>
              <w:adjustRightInd w:val="0"/>
              <w:spacing w:line="276" w:lineRule="auto"/>
              <w:jc w:val="both"/>
              <w:rPr>
                <w:rFonts w:ascii="Arial" w:hAnsi="Arial" w:cs="Arial"/>
              </w:rPr>
            </w:pPr>
            <w:r w:rsidRPr="009E591F">
              <w:rPr>
                <w:rFonts w:ascii="Arial" w:hAnsi="Arial" w:cs="Arial"/>
              </w:rPr>
              <w:t>Last date for seeking Clarification on-line</w:t>
            </w:r>
          </w:p>
        </w:tc>
        <w:tc>
          <w:tcPr>
            <w:tcW w:w="3894" w:type="dxa"/>
          </w:tcPr>
          <w:p w:rsidR="00842636" w:rsidRPr="00A6413A" w:rsidRDefault="00A6413A" w:rsidP="006857AA">
            <w:pPr>
              <w:spacing w:line="276" w:lineRule="auto"/>
              <w:jc w:val="center"/>
              <w:rPr>
                <w:rFonts w:ascii="Arial" w:hAnsi="Arial" w:cs="Arial"/>
                <w:b/>
              </w:rPr>
            </w:pPr>
            <w:r w:rsidRPr="00A6413A">
              <w:rPr>
                <w:rFonts w:ascii="Arial" w:hAnsi="Arial" w:cs="Arial"/>
                <w:b/>
              </w:rPr>
              <w:t>20.04.2023</w:t>
            </w:r>
          </w:p>
        </w:tc>
      </w:tr>
      <w:tr w:rsidR="00842636" w:rsidRPr="009E591F" w:rsidTr="00842636">
        <w:trPr>
          <w:trHeight w:val="440"/>
        </w:trPr>
        <w:tc>
          <w:tcPr>
            <w:tcW w:w="774" w:type="dxa"/>
          </w:tcPr>
          <w:p w:rsidR="00842636" w:rsidRPr="00842636" w:rsidRDefault="00842636" w:rsidP="00842636">
            <w:pPr>
              <w:pStyle w:val="ListParagraph"/>
              <w:numPr>
                <w:ilvl w:val="0"/>
                <w:numId w:val="24"/>
              </w:numPr>
              <w:tabs>
                <w:tab w:val="left" w:pos="4477"/>
              </w:tabs>
              <w:spacing w:line="276" w:lineRule="auto"/>
              <w:jc w:val="center"/>
              <w:rPr>
                <w:rFonts w:ascii="Arial" w:hAnsi="Arial" w:cs="Arial"/>
              </w:rPr>
            </w:pPr>
          </w:p>
        </w:tc>
        <w:tc>
          <w:tcPr>
            <w:tcW w:w="4186" w:type="dxa"/>
          </w:tcPr>
          <w:p w:rsidR="00842636" w:rsidRPr="009E591F" w:rsidRDefault="00842636" w:rsidP="00253116">
            <w:pPr>
              <w:widowControl w:val="0"/>
              <w:autoSpaceDE w:val="0"/>
              <w:autoSpaceDN w:val="0"/>
              <w:adjustRightInd w:val="0"/>
              <w:spacing w:line="276" w:lineRule="auto"/>
              <w:jc w:val="both"/>
              <w:rPr>
                <w:rFonts w:ascii="Arial" w:hAnsi="Arial" w:cs="Arial"/>
              </w:rPr>
            </w:pPr>
            <w:r w:rsidRPr="009E591F">
              <w:rPr>
                <w:rFonts w:ascii="Arial" w:hAnsi="Arial" w:cs="Arial"/>
              </w:rPr>
              <w:t>Bid submission end date</w:t>
            </w:r>
          </w:p>
        </w:tc>
        <w:tc>
          <w:tcPr>
            <w:tcW w:w="3894" w:type="dxa"/>
          </w:tcPr>
          <w:p w:rsidR="00842636" w:rsidRPr="00A6413A" w:rsidRDefault="00B2125A" w:rsidP="006857AA">
            <w:pPr>
              <w:spacing w:line="276" w:lineRule="auto"/>
              <w:jc w:val="center"/>
              <w:rPr>
                <w:rFonts w:ascii="Arial" w:hAnsi="Arial" w:cs="Arial"/>
                <w:b/>
              </w:rPr>
            </w:pPr>
            <w:r w:rsidRPr="00A6413A">
              <w:rPr>
                <w:rFonts w:ascii="Arial" w:hAnsi="Arial" w:cs="Arial"/>
                <w:b/>
              </w:rPr>
              <w:t>26.04</w:t>
            </w:r>
            <w:r w:rsidR="00992564" w:rsidRPr="00A6413A">
              <w:rPr>
                <w:rFonts w:ascii="Arial" w:hAnsi="Arial" w:cs="Arial"/>
                <w:b/>
              </w:rPr>
              <w:t>.2023</w:t>
            </w:r>
            <w:r w:rsidR="00FF7760" w:rsidRPr="00A6413A">
              <w:rPr>
                <w:rFonts w:ascii="Arial" w:hAnsi="Arial" w:cs="Arial"/>
                <w:b/>
              </w:rPr>
              <w:t xml:space="preserve"> at 1</w:t>
            </w:r>
            <w:r w:rsidR="006857AA" w:rsidRPr="00A6413A">
              <w:rPr>
                <w:rFonts w:ascii="Arial" w:hAnsi="Arial" w:cs="Arial"/>
                <w:b/>
              </w:rPr>
              <w:t>5</w:t>
            </w:r>
            <w:r w:rsidR="00FF7760" w:rsidRPr="00A6413A">
              <w:rPr>
                <w:rFonts w:ascii="Arial" w:hAnsi="Arial" w:cs="Arial"/>
                <w:b/>
              </w:rPr>
              <w:t>00 hrs</w:t>
            </w:r>
          </w:p>
        </w:tc>
      </w:tr>
      <w:tr w:rsidR="00842636" w:rsidRPr="009E591F" w:rsidTr="00842636">
        <w:trPr>
          <w:trHeight w:val="440"/>
        </w:trPr>
        <w:tc>
          <w:tcPr>
            <w:tcW w:w="774" w:type="dxa"/>
          </w:tcPr>
          <w:p w:rsidR="00842636" w:rsidRPr="00842636" w:rsidRDefault="00842636" w:rsidP="00842636">
            <w:pPr>
              <w:pStyle w:val="ListParagraph"/>
              <w:numPr>
                <w:ilvl w:val="0"/>
                <w:numId w:val="24"/>
              </w:numPr>
              <w:tabs>
                <w:tab w:val="left" w:pos="4477"/>
              </w:tabs>
              <w:spacing w:line="276" w:lineRule="auto"/>
              <w:jc w:val="center"/>
              <w:rPr>
                <w:rFonts w:ascii="Arial" w:hAnsi="Arial" w:cs="Arial"/>
              </w:rPr>
            </w:pPr>
          </w:p>
        </w:tc>
        <w:tc>
          <w:tcPr>
            <w:tcW w:w="4186" w:type="dxa"/>
          </w:tcPr>
          <w:p w:rsidR="00842636" w:rsidRPr="009E591F" w:rsidRDefault="00842636" w:rsidP="00253116">
            <w:pPr>
              <w:tabs>
                <w:tab w:val="left" w:pos="4477"/>
              </w:tabs>
              <w:spacing w:line="276" w:lineRule="auto"/>
              <w:jc w:val="both"/>
              <w:rPr>
                <w:rFonts w:ascii="Arial" w:hAnsi="Arial" w:cs="Arial"/>
              </w:rPr>
            </w:pPr>
            <w:r w:rsidRPr="009E591F">
              <w:rPr>
                <w:rFonts w:ascii="Arial" w:hAnsi="Arial" w:cs="Arial"/>
              </w:rPr>
              <w:t>Technical Bid Opening date</w:t>
            </w:r>
          </w:p>
        </w:tc>
        <w:tc>
          <w:tcPr>
            <w:tcW w:w="3894" w:type="dxa"/>
          </w:tcPr>
          <w:p w:rsidR="00842636" w:rsidRPr="00A6413A" w:rsidRDefault="00992564" w:rsidP="006857AA">
            <w:pPr>
              <w:spacing w:line="276" w:lineRule="auto"/>
              <w:jc w:val="center"/>
              <w:rPr>
                <w:rFonts w:ascii="Arial" w:hAnsi="Arial" w:cs="Arial"/>
                <w:b/>
              </w:rPr>
            </w:pPr>
            <w:r w:rsidRPr="00A6413A">
              <w:rPr>
                <w:rFonts w:ascii="Arial" w:hAnsi="Arial" w:cs="Arial"/>
                <w:b/>
              </w:rPr>
              <w:t>2</w:t>
            </w:r>
            <w:r w:rsidR="00B2125A" w:rsidRPr="00A6413A">
              <w:rPr>
                <w:rFonts w:ascii="Arial" w:hAnsi="Arial" w:cs="Arial"/>
                <w:b/>
              </w:rPr>
              <w:t>6.04</w:t>
            </w:r>
            <w:r w:rsidRPr="00A6413A">
              <w:rPr>
                <w:rFonts w:ascii="Arial" w:hAnsi="Arial" w:cs="Arial"/>
                <w:b/>
              </w:rPr>
              <w:t>.2023</w:t>
            </w:r>
            <w:r w:rsidR="00FF7760" w:rsidRPr="00A6413A">
              <w:rPr>
                <w:rFonts w:ascii="Arial" w:hAnsi="Arial" w:cs="Arial"/>
                <w:b/>
              </w:rPr>
              <w:t xml:space="preserve"> at 1530 hrs</w:t>
            </w:r>
          </w:p>
        </w:tc>
      </w:tr>
    </w:tbl>
    <w:p w:rsidR="00253116" w:rsidRPr="009E591F" w:rsidRDefault="00253116" w:rsidP="00253116">
      <w:pPr>
        <w:widowControl w:val="0"/>
        <w:autoSpaceDE w:val="0"/>
        <w:autoSpaceDN w:val="0"/>
        <w:adjustRightInd w:val="0"/>
        <w:spacing w:line="276" w:lineRule="auto"/>
        <w:ind w:left="1440"/>
        <w:jc w:val="both"/>
        <w:rPr>
          <w:rFonts w:ascii="Arial" w:hAnsi="Arial" w:cs="Arial"/>
        </w:rPr>
      </w:pPr>
    </w:p>
    <w:p w:rsidR="00253116" w:rsidRDefault="00253116" w:rsidP="00253116">
      <w:pPr>
        <w:autoSpaceDE w:val="0"/>
        <w:autoSpaceDN w:val="0"/>
        <w:adjustRightInd w:val="0"/>
        <w:spacing w:line="276" w:lineRule="auto"/>
        <w:jc w:val="both"/>
        <w:rPr>
          <w:rFonts w:ascii="Arial" w:hAnsi="Arial" w:cs="Arial"/>
        </w:rPr>
      </w:pPr>
    </w:p>
    <w:p w:rsidR="00253116" w:rsidRPr="00775632" w:rsidRDefault="00253116" w:rsidP="005F7FA2">
      <w:pPr>
        <w:widowControl w:val="0"/>
        <w:numPr>
          <w:ilvl w:val="0"/>
          <w:numId w:val="1"/>
        </w:numPr>
        <w:autoSpaceDE w:val="0"/>
        <w:autoSpaceDN w:val="0"/>
        <w:adjustRightInd w:val="0"/>
        <w:spacing w:line="276" w:lineRule="auto"/>
        <w:jc w:val="both"/>
        <w:rPr>
          <w:rFonts w:ascii="Arial" w:hAnsi="Arial" w:cs="Arial"/>
          <w:b/>
          <w:bCs/>
        </w:rPr>
      </w:pPr>
      <w:r w:rsidRPr="00775632">
        <w:rPr>
          <w:rFonts w:ascii="Arial" w:hAnsi="Arial" w:cs="Arial"/>
          <w:b/>
          <w:bCs/>
          <w:u w:val="single"/>
        </w:rPr>
        <w:t xml:space="preserve">SUBMISSION OF BID IN TWO BID SYSTEM: </w:t>
      </w:r>
      <w:r w:rsidRPr="00775632">
        <w:rPr>
          <w:rFonts w:ascii="Arial" w:hAnsi="Arial" w:cs="Arial"/>
        </w:rPr>
        <w:t xml:space="preserve">Bid must be submitted in two parts through </w:t>
      </w:r>
      <w:r w:rsidR="00842636" w:rsidRPr="00775632">
        <w:rPr>
          <w:rFonts w:ascii="Arial" w:hAnsi="Arial" w:cs="Arial"/>
        </w:rPr>
        <w:t>GSL Tender Box</w:t>
      </w:r>
      <w:r w:rsidRPr="00775632">
        <w:rPr>
          <w:rFonts w:ascii="Arial" w:hAnsi="Arial" w:cs="Arial"/>
        </w:rPr>
        <w:t xml:space="preserve">. Bidders are requested to log on to </w:t>
      </w:r>
      <w:r w:rsidR="006857AA">
        <w:rPr>
          <w:rFonts w:ascii="Arial" w:hAnsi="Arial" w:cs="Arial"/>
        </w:rPr>
        <w:t xml:space="preserve">GSL </w:t>
      </w:r>
      <w:r w:rsidRPr="00775632">
        <w:rPr>
          <w:rFonts w:ascii="Arial" w:hAnsi="Arial" w:cs="Arial"/>
        </w:rPr>
        <w:t xml:space="preserve">website for </w:t>
      </w:r>
      <w:r w:rsidR="00842636" w:rsidRPr="00775632">
        <w:rPr>
          <w:rFonts w:ascii="Arial" w:hAnsi="Arial" w:cs="Arial"/>
        </w:rPr>
        <w:t>downloading documents</w:t>
      </w:r>
      <w:r w:rsidRPr="00775632">
        <w:rPr>
          <w:rFonts w:ascii="Arial" w:hAnsi="Arial" w:cs="Arial"/>
        </w:rPr>
        <w:t xml:space="preserve"> against above tender. </w:t>
      </w:r>
      <w:r w:rsidRPr="00775632">
        <w:rPr>
          <w:rFonts w:ascii="Arial" w:hAnsi="Arial" w:cs="Arial"/>
          <w:b/>
          <w:bCs/>
          <w:u w:val="single"/>
        </w:rPr>
        <w:t xml:space="preserve">Bid </w:t>
      </w:r>
      <w:r w:rsidR="00842636" w:rsidRPr="00775632">
        <w:rPr>
          <w:rFonts w:ascii="Arial" w:hAnsi="Arial" w:cs="Arial"/>
          <w:b/>
          <w:bCs/>
          <w:u w:val="single"/>
        </w:rPr>
        <w:t>wi</w:t>
      </w:r>
      <w:r w:rsidRPr="00775632">
        <w:rPr>
          <w:rFonts w:ascii="Arial" w:hAnsi="Arial" w:cs="Arial"/>
          <w:b/>
          <w:bCs/>
          <w:u w:val="single"/>
        </w:rPr>
        <w:t>ll be accepted off-line</w:t>
      </w:r>
      <w:r w:rsidR="006857AA">
        <w:rPr>
          <w:rFonts w:ascii="Arial" w:hAnsi="Arial" w:cs="Arial"/>
          <w:b/>
          <w:bCs/>
          <w:u w:val="single"/>
        </w:rPr>
        <w:t xml:space="preserve"> (HARD COPIES IN SEALED ENVELOPES)</w:t>
      </w:r>
      <w:r w:rsidRPr="00775632">
        <w:rPr>
          <w:rFonts w:ascii="Arial" w:hAnsi="Arial" w:cs="Arial"/>
          <w:b/>
          <w:bCs/>
          <w:u w:val="single"/>
        </w:rPr>
        <w:t>.</w:t>
      </w:r>
      <w:r w:rsidRPr="00775632">
        <w:rPr>
          <w:rFonts w:ascii="Arial" w:hAnsi="Arial" w:cs="Arial"/>
          <w:b/>
          <w:bCs/>
        </w:rPr>
        <w:t xml:space="preserve"> </w:t>
      </w:r>
    </w:p>
    <w:p w:rsidR="00253116" w:rsidRPr="009E591F" w:rsidRDefault="00253116" w:rsidP="00253116">
      <w:pPr>
        <w:widowControl w:val="0"/>
        <w:autoSpaceDE w:val="0"/>
        <w:autoSpaceDN w:val="0"/>
        <w:adjustRightInd w:val="0"/>
        <w:spacing w:line="276" w:lineRule="auto"/>
        <w:ind w:left="1440"/>
        <w:jc w:val="both"/>
        <w:rPr>
          <w:rFonts w:ascii="Arial" w:hAnsi="Arial" w:cs="Arial"/>
          <w:b/>
          <w:bCs/>
        </w:rPr>
      </w:pPr>
    </w:p>
    <w:p w:rsidR="00253116" w:rsidRPr="00775632" w:rsidRDefault="00253116" w:rsidP="005F7FA2">
      <w:pPr>
        <w:numPr>
          <w:ilvl w:val="0"/>
          <w:numId w:val="1"/>
        </w:numPr>
        <w:tabs>
          <w:tab w:val="clear" w:pos="360"/>
        </w:tabs>
        <w:autoSpaceDE w:val="0"/>
        <w:autoSpaceDN w:val="0"/>
        <w:adjustRightInd w:val="0"/>
        <w:spacing w:line="276" w:lineRule="auto"/>
        <w:ind w:left="567" w:hanging="567"/>
        <w:jc w:val="both"/>
        <w:rPr>
          <w:rFonts w:ascii="Arial" w:hAnsi="Arial" w:cs="Arial"/>
        </w:rPr>
      </w:pPr>
      <w:r w:rsidRPr="00775632">
        <w:rPr>
          <w:rFonts w:ascii="Arial" w:hAnsi="Arial" w:cs="Arial"/>
          <w:b/>
          <w:u w:val="single"/>
        </w:rPr>
        <w:t>MODIFICATION TO THE BIDS:</w:t>
      </w:r>
      <w:r w:rsidR="00775632">
        <w:rPr>
          <w:rFonts w:ascii="Arial" w:hAnsi="Arial" w:cs="Arial"/>
          <w:b/>
          <w:u w:val="single"/>
        </w:rPr>
        <w:t xml:space="preserve"> </w:t>
      </w:r>
      <w:r w:rsidRPr="00775632">
        <w:rPr>
          <w:rFonts w:ascii="Arial" w:hAnsi="Arial" w:cs="Arial"/>
        </w:rPr>
        <w:t xml:space="preserve">Please note that </w:t>
      </w:r>
      <w:r w:rsidR="00FF7760" w:rsidRPr="00775632">
        <w:rPr>
          <w:rFonts w:ascii="Arial" w:hAnsi="Arial" w:cs="Arial"/>
        </w:rPr>
        <w:t xml:space="preserve">No </w:t>
      </w:r>
      <w:r w:rsidRPr="00775632">
        <w:rPr>
          <w:rFonts w:ascii="Arial" w:hAnsi="Arial" w:cs="Arial"/>
        </w:rPr>
        <w:t xml:space="preserve">modified Bids shall be </w:t>
      </w:r>
      <w:r w:rsidR="00FF7760" w:rsidRPr="00775632">
        <w:rPr>
          <w:rFonts w:ascii="Arial" w:hAnsi="Arial" w:cs="Arial"/>
        </w:rPr>
        <w:t>accepted post tender opening</w:t>
      </w:r>
      <w:r w:rsidRPr="00775632">
        <w:rPr>
          <w:rFonts w:ascii="Arial" w:hAnsi="Arial" w:cs="Arial"/>
        </w:rPr>
        <w:t xml:space="preserve">. </w:t>
      </w:r>
    </w:p>
    <w:p w:rsidR="00253116" w:rsidRDefault="00253116" w:rsidP="00253116">
      <w:pPr>
        <w:spacing w:line="276" w:lineRule="auto"/>
        <w:jc w:val="both"/>
        <w:rPr>
          <w:rFonts w:ascii="Arial" w:hAnsi="Arial" w:cs="Arial"/>
        </w:rPr>
      </w:pPr>
    </w:p>
    <w:p w:rsidR="00253116" w:rsidRPr="009E591F" w:rsidRDefault="00253116" w:rsidP="00CD464C">
      <w:pPr>
        <w:numPr>
          <w:ilvl w:val="0"/>
          <w:numId w:val="1"/>
        </w:numPr>
        <w:tabs>
          <w:tab w:val="clear" w:pos="360"/>
        </w:tabs>
        <w:autoSpaceDE w:val="0"/>
        <w:autoSpaceDN w:val="0"/>
        <w:adjustRightInd w:val="0"/>
        <w:spacing w:line="276" w:lineRule="auto"/>
        <w:ind w:left="630" w:hanging="630"/>
        <w:jc w:val="both"/>
        <w:rPr>
          <w:rFonts w:ascii="Arial" w:hAnsi="Arial" w:cs="Arial"/>
          <w:b/>
          <w:bCs/>
          <w:u w:val="single"/>
        </w:rPr>
      </w:pPr>
      <w:r w:rsidRPr="009E591F">
        <w:rPr>
          <w:rFonts w:ascii="Arial" w:hAnsi="Arial" w:cs="Arial"/>
          <w:b/>
          <w:bCs/>
          <w:u w:val="single"/>
        </w:rPr>
        <w:t>TECHNO COMMERCIAL BID:</w:t>
      </w:r>
      <w:r w:rsidR="00775632">
        <w:rPr>
          <w:rFonts w:ascii="Arial" w:hAnsi="Arial" w:cs="Arial"/>
          <w:b/>
          <w:bCs/>
          <w:u w:val="single"/>
        </w:rPr>
        <w:t xml:space="preserve"> COVER - I</w:t>
      </w:r>
    </w:p>
    <w:p w:rsidR="003B1544" w:rsidRDefault="00253116" w:rsidP="005F7FA2">
      <w:pPr>
        <w:widowControl w:val="0"/>
        <w:autoSpaceDE w:val="0"/>
        <w:autoSpaceDN w:val="0"/>
        <w:adjustRightInd w:val="0"/>
        <w:spacing w:line="276" w:lineRule="auto"/>
        <w:jc w:val="both"/>
        <w:rPr>
          <w:rFonts w:ascii="Arial" w:hAnsi="Arial" w:cs="Arial"/>
          <w:bCs/>
        </w:rPr>
      </w:pPr>
      <w:r w:rsidRPr="009E591F">
        <w:rPr>
          <w:rFonts w:ascii="Arial" w:hAnsi="Arial" w:cs="Arial"/>
          <w:bCs/>
        </w:rPr>
        <w:t xml:space="preserve">All following documents required in </w:t>
      </w:r>
      <w:r w:rsidR="006857AA" w:rsidRPr="006857AA">
        <w:rPr>
          <w:rFonts w:ascii="Arial" w:hAnsi="Arial" w:cs="Arial"/>
          <w:b/>
          <w:bCs/>
          <w:u w:val="single"/>
        </w:rPr>
        <w:t>COVER I</w:t>
      </w:r>
      <w:r w:rsidR="00FF7760">
        <w:rPr>
          <w:rFonts w:ascii="Arial" w:hAnsi="Arial" w:cs="Arial"/>
          <w:bCs/>
        </w:rPr>
        <w:t xml:space="preserve"> </w:t>
      </w:r>
      <w:r w:rsidRPr="009E591F">
        <w:rPr>
          <w:rFonts w:ascii="Arial" w:hAnsi="Arial" w:cs="Arial"/>
          <w:bCs/>
        </w:rPr>
        <w:t xml:space="preserve">details are to be </w:t>
      </w:r>
      <w:r w:rsidR="00FF7760">
        <w:rPr>
          <w:rFonts w:ascii="Arial" w:hAnsi="Arial" w:cs="Arial"/>
          <w:bCs/>
        </w:rPr>
        <w:t>submitted</w:t>
      </w:r>
      <w:r w:rsidRPr="009E591F">
        <w:rPr>
          <w:rFonts w:ascii="Arial" w:hAnsi="Arial" w:cs="Arial"/>
          <w:bCs/>
        </w:rPr>
        <w:t xml:space="preserve"> without fail.</w:t>
      </w:r>
    </w:p>
    <w:p w:rsidR="00253116" w:rsidRDefault="00253116" w:rsidP="00253116">
      <w:pPr>
        <w:widowControl w:val="0"/>
        <w:autoSpaceDE w:val="0"/>
        <w:autoSpaceDN w:val="0"/>
        <w:adjustRightInd w:val="0"/>
        <w:spacing w:line="276" w:lineRule="auto"/>
        <w:ind w:left="1440"/>
        <w:jc w:val="both"/>
        <w:rPr>
          <w:rFonts w:ascii="Arial" w:hAnsi="Arial" w:cs="Arial"/>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237"/>
        <w:gridCol w:w="2268"/>
      </w:tblGrid>
      <w:tr w:rsidR="00417299" w:rsidRPr="00C7133B" w:rsidTr="00775632">
        <w:tc>
          <w:tcPr>
            <w:tcW w:w="1418" w:type="dxa"/>
            <w:vAlign w:val="center"/>
          </w:tcPr>
          <w:p w:rsidR="00417299" w:rsidRPr="00C7133B" w:rsidRDefault="00417299" w:rsidP="00417299">
            <w:pPr>
              <w:pStyle w:val="ListParagraph"/>
              <w:spacing w:after="128"/>
              <w:ind w:left="0"/>
              <w:jc w:val="center"/>
              <w:rPr>
                <w:rFonts w:ascii="Arial" w:hAnsi="Arial" w:cs="Arial"/>
                <w:b/>
                <w:bCs/>
                <w:sz w:val="20"/>
                <w:szCs w:val="18"/>
              </w:rPr>
            </w:pPr>
            <w:r w:rsidRPr="00C7133B">
              <w:rPr>
                <w:rFonts w:ascii="Arial" w:hAnsi="Arial" w:cs="Arial"/>
                <w:b/>
                <w:bCs/>
                <w:sz w:val="20"/>
                <w:szCs w:val="18"/>
              </w:rPr>
              <w:t>DOCUMENT NO</w:t>
            </w:r>
          </w:p>
        </w:tc>
        <w:tc>
          <w:tcPr>
            <w:tcW w:w="6237" w:type="dxa"/>
            <w:vAlign w:val="center"/>
          </w:tcPr>
          <w:p w:rsidR="00417299" w:rsidRPr="00C7133B" w:rsidRDefault="00417299" w:rsidP="00417299">
            <w:pPr>
              <w:pStyle w:val="ListParagraph"/>
              <w:spacing w:after="128"/>
              <w:ind w:left="0"/>
              <w:jc w:val="center"/>
              <w:rPr>
                <w:rFonts w:ascii="Arial" w:hAnsi="Arial" w:cs="Arial"/>
                <w:b/>
                <w:bCs/>
                <w:sz w:val="20"/>
                <w:szCs w:val="18"/>
              </w:rPr>
            </w:pPr>
            <w:r w:rsidRPr="00C7133B">
              <w:rPr>
                <w:rFonts w:ascii="Arial" w:hAnsi="Arial" w:cs="Arial"/>
                <w:b/>
                <w:bCs/>
                <w:sz w:val="20"/>
                <w:szCs w:val="18"/>
              </w:rPr>
              <w:t>REQUIRED DOCUMENTS FROM BIDDERS IN COVER I</w:t>
            </w:r>
          </w:p>
        </w:tc>
        <w:tc>
          <w:tcPr>
            <w:tcW w:w="2268" w:type="dxa"/>
            <w:tcBorders>
              <w:right w:val="single" w:sz="4" w:space="0" w:color="auto"/>
            </w:tcBorders>
            <w:vAlign w:val="center"/>
          </w:tcPr>
          <w:p w:rsidR="00417299" w:rsidRPr="00C7133B" w:rsidRDefault="00417299" w:rsidP="00417299">
            <w:pPr>
              <w:pStyle w:val="ListParagraph"/>
              <w:widowControl w:val="0"/>
              <w:autoSpaceDE w:val="0"/>
              <w:autoSpaceDN w:val="0"/>
              <w:adjustRightInd w:val="0"/>
              <w:spacing w:after="128"/>
              <w:ind w:left="0"/>
              <w:jc w:val="center"/>
              <w:rPr>
                <w:rFonts w:ascii="Arial" w:hAnsi="Arial" w:cs="Arial"/>
                <w:b/>
                <w:bCs/>
                <w:sz w:val="20"/>
                <w:szCs w:val="18"/>
              </w:rPr>
            </w:pPr>
            <w:r w:rsidRPr="00C7133B">
              <w:rPr>
                <w:rFonts w:ascii="Arial" w:hAnsi="Arial" w:cs="Arial"/>
                <w:b/>
                <w:bCs/>
                <w:sz w:val="20"/>
                <w:szCs w:val="18"/>
              </w:rPr>
              <w:t>NAME OF DOCUMENT</w:t>
            </w:r>
          </w:p>
        </w:tc>
      </w:tr>
      <w:tr w:rsidR="00417299" w:rsidRPr="00C7133B" w:rsidTr="00775632">
        <w:tc>
          <w:tcPr>
            <w:tcW w:w="1418" w:type="dxa"/>
          </w:tcPr>
          <w:p w:rsidR="00417299" w:rsidRPr="00C7133B" w:rsidRDefault="00417299" w:rsidP="00417299">
            <w:pPr>
              <w:pStyle w:val="ListParagraph"/>
              <w:widowControl w:val="0"/>
              <w:numPr>
                <w:ilvl w:val="0"/>
                <w:numId w:val="20"/>
              </w:numPr>
              <w:autoSpaceDE w:val="0"/>
              <w:autoSpaceDN w:val="0"/>
              <w:adjustRightInd w:val="0"/>
              <w:spacing w:after="128"/>
              <w:rPr>
                <w:rFonts w:ascii="Arial" w:hAnsi="Arial" w:cs="Arial"/>
                <w:b/>
                <w:bCs/>
                <w:sz w:val="20"/>
                <w:szCs w:val="18"/>
              </w:rPr>
            </w:pPr>
          </w:p>
        </w:tc>
        <w:tc>
          <w:tcPr>
            <w:tcW w:w="6237" w:type="dxa"/>
          </w:tcPr>
          <w:p w:rsidR="00417299" w:rsidRPr="00C7133B" w:rsidRDefault="00417299" w:rsidP="00775632">
            <w:pPr>
              <w:pStyle w:val="ListParagraph"/>
              <w:widowControl w:val="0"/>
              <w:autoSpaceDE w:val="0"/>
              <w:autoSpaceDN w:val="0"/>
              <w:adjustRightInd w:val="0"/>
              <w:spacing w:after="128"/>
              <w:ind w:left="0"/>
              <w:jc w:val="both"/>
              <w:rPr>
                <w:rFonts w:ascii="Arial" w:hAnsi="Arial" w:cs="Arial"/>
                <w:b/>
                <w:bCs/>
                <w:sz w:val="20"/>
                <w:szCs w:val="18"/>
              </w:rPr>
            </w:pPr>
            <w:r w:rsidRPr="00C7133B">
              <w:rPr>
                <w:rFonts w:ascii="Arial" w:hAnsi="Arial" w:cs="Arial"/>
                <w:sz w:val="20"/>
                <w:szCs w:val="18"/>
              </w:rPr>
              <w:t>Complete</w:t>
            </w:r>
            <w:r w:rsidR="008A1094">
              <w:rPr>
                <w:rFonts w:ascii="Arial" w:hAnsi="Arial" w:cs="Arial"/>
                <w:sz w:val="20"/>
                <w:szCs w:val="18"/>
              </w:rPr>
              <w:t xml:space="preserve"> </w:t>
            </w:r>
            <w:r w:rsidRPr="00C7133B">
              <w:rPr>
                <w:rFonts w:ascii="Arial" w:hAnsi="Arial" w:cs="Arial"/>
                <w:sz w:val="20"/>
                <w:szCs w:val="18"/>
              </w:rPr>
              <w:t>Tender document, drawing</w:t>
            </w:r>
            <w:r w:rsidR="004944E9">
              <w:rPr>
                <w:rFonts w:ascii="Arial" w:hAnsi="Arial" w:cs="Arial"/>
                <w:sz w:val="20"/>
                <w:szCs w:val="18"/>
              </w:rPr>
              <w:t>s</w:t>
            </w:r>
            <w:r w:rsidRPr="00C7133B">
              <w:rPr>
                <w:rFonts w:ascii="Arial" w:hAnsi="Arial" w:cs="Arial"/>
                <w:sz w:val="20"/>
                <w:szCs w:val="18"/>
              </w:rPr>
              <w:t>, corrigendum</w:t>
            </w:r>
            <w:r w:rsidR="004944E9">
              <w:rPr>
                <w:rFonts w:ascii="Arial" w:hAnsi="Arial" w:cs="Arial"/>
                <w:sz w:val="20"/>
                <w:szCs w:val="18"/>
              </w:rPr>
              <w:t>s</w:t>
            </w:r>
            <w:r w:rsidRPr="00C7133B">
              <w:rPr>
                <w:rFonts w:ascii="Arial" w:hAnsi="Arial" w:cs="Arial"/>
                <w:sz w:val="20"/>
                <w:szCs w:val="18"/>
              </w:rPr>
              <w:t xml:space="preserve"> and addendum</w:t>
            </w:r>
            <w:r w:rsidR="004944E9">
              <w:rPr>
                <w:rFonts w:ascii="Arial" w:hAnsi="Arial" w:cs="Arial"/>
                <w:sz w:val="20"/>
                <w:szCs w:val="18"/>
              </w:rPr>
              <w:t>s</w:t>
            </w:r>
            <w:r w:rsidRPr="00C7133B">
              <w:rPr>
                <w:rFonts w:ascii="Arial" w:hAnsi="Arial" w:cs="Arial"/>
                <w:sz w:val="20"/>
                <w:szCs w:val="18"/>
              </w:rPr>
              <w:t>, if any, issued by GSL duly endorsed (signed and stamped) at the bottom of each page by the Bidder</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
                <w:bCs/>
                <w:sz w:val="20"/>
                <w:szCs w:val="18"/>
              </w:rPr>
            </w:pPr>
            <w:r w:rsidRPr="00C7133B">
              <w:rPr>
                <w:rFonts w:ascii="Arial" w:hAnsi="Arial" w:cs="Arial"/>
                <w:sz w:val="20"/>
                <w:szCs w:val="18"/>
              </w:rPr>
              <w:t>TENDER DOCUMENT</w:t>
            </w:r>
          </w:p>
        </w:tc>
      </w:tr>
      <w:tr w:rsidR="009E4FEE" w:rsidRPr="00C7133B" w:rsidTr="00775632">
        <w:tc>
          <w:tcPr>
            <w:tcW w:w="1418" w:type="dxa"/>
          </w:tcPr>
          <w:p w:rsidR="009E4FEE" w:rsidRPr="00C7133B" w:rsidRDefault="009E4FEE" w:rsidP="00417299">
            <w:pPr>
              <w:pStyle w:val="ListParagraph"/>
              <w:widowControl w:val="0"/>
              <w:numPr>
                <w:ilvl w:val="0"/>
                <w:numId w:val="20"/>
              </w:numPr>
              <w:autoSpaceDE w:val="0"/>
              <w:autoSpaceDN w:val="0"/>
              <w:adjustRightInd w:val="0"/>
              <w:spacing w:after="128"/>
              <w:rPr>
                <w:rFonts w:ascii="Arial" w:hAnsi="Arial" w:cs="Arial"/>
                <w:b/>
                <w:bCs/>
                <w:sz w:val="20"/>
                <w:szCs w:val="18"/>
              </w:rPr>
            </w:pPr>
          </w:p>
        </w:tc>
        <w:tc>
          <w:tcPr>
            <w:tcW w:w="6237" w:type="dxa"/>
          </w:tcPr>
          <w:p w:rsidR="009E4FEE" w:rsidRPr="00C7133B" w:rsidRDefault="009E4FEE" w:rsidP="00842636">
            <w:pPr>
              <w:pStyle w:val="ListParagraph"/>
              <w:widowControl w:val="0"/>
              <w:autoSpaceDE w:val="0"/>
              <w:autoSpaceDN w:val="0"/>
              <w:adjustRightInd w:val="0"/>
              <w:spacing w:after="128"/>
              <w:ind w:left="0"/>
              <w:jc w:val="both"/>
              <w:rPr>
                <w:rFonts w:ascii="Arial" w:hAnsi="Arial" w:cs="Arial"/>
                <w:sz w:val="20"/>
                <w:szCs w:val="18"/>
              </w:rPr>
            </w:pPr>
            <w:r w:rsidRPr="009E4FEE">
              <w:rPr>
                <w:rFonts w:ascii="Arial" w:hAnsi="Arial" w:cs="Arial"/>
                <w:sz w:val="20"/>
                <w:szCs w:val="18"/>
              </w:rPr>
              <w:t>Documents in line with Pre-Qualification Criteria</w:t>
            </w:r>
            <w:r w:rsidR="004944E9">
              <w:rPr>
                <w:rFonts w:ascii="Arial" w:hAnsi="Arial" w:cs="Arial"/>
                <w:sz w:val="20"/>
                <w:szCs w:val="18"/>
              </w:rPr>
              <w:t xml:space="preserve"> (PQC) </w:t>
            </w:r>
          </w:p>
        </w:tc>
        <w:tc>
          <w:tcPr>
            <w:tcW w:w="2268" w:type="dxa"/>
            <w:tcBorders>
              <w:right w:val="single" w:sz="4" w:space="0" w:color="auto"/>
            </w:tcBorders>
          </w:tcPr>
          <w:p w:rsidR="009E4FEE" w:rsidRPr="00C7133B" w:rsidRDefault="009E4FEE" w:rsidP="009E4FEE">
            <w:pPr>
              <w:pStyle w:val="ListParagraph"/>
              <w:widowControl w:val="0"/>
              <w:autoSpaceDE w:val="0"/>
              <w:autoSpaceDN w:val="0"/>
              <w:adjustRightInd w:val="0"/>
              <w:spacing w:after="128"/>
              <w:ind w:left="0"/>
              <w:jc w:val="center"/>
              <w:rPr>
                <w:rFonts w:ascii="Arial" w:hAnsi="Arial" w:cs="Arial"/>
                <w:sz w:val="20"/>
                <w:szCs w:val="18"/>
              </w:rPr>
            </w:pPr>
            <w:r>
              <w:rPr>
                <w:rFonts w:ascii="Arial" w:hAnsi="Arial" w:cs="Arial"/>
                <w:sz w:val="20"/>
                <w:szCs w:val="18"/>
              </w:rPr>
              <w:t>PQC DOCUMENT</w:t>
            </w:r>
          </w:p>
        </w:tc>
      </w:tr>
      <w:tr w:rsidR="009E4FEE" w:rsidRPr="00C7133B" w:rsidTr="00775632">
        <w:tc>
          <w:tcPr>
            <w:tcW w:w="1418" w:type="dxa"/>
          </w:tcPr>
          <w:p w:rsidR="009E4FEE" w:rsidRPr="00C7133B" w:rsidRDefault="009E4FEE" w:rsidP="00417299">
            <w:pPr>
              <w:pStyle w:val="ListParagraph"/>
              <w:widowControl w:val="0"/>
              <w:numPr>
                <w:ilvl w:val="0"/>
                <w:numId w:val="20"/>
              </w:numPr>
              <w:autoSpaceDE w:val="0"/>
              <w:autoSpaceDN w:val="0"/>
              <w:adjustRightInd w:val="0"/>
              <w:spacing w:after="128"/>
              <w:rPr>
                <w:rFonts w:ascii="Arial" w:hAnsi="Arial" w:cs="Arial"/>
                <w:b/>
                <w:bCs/>
                <w:sz w:val="20"/>
                <w:szCs w:val="18"/>
              </w:rPr>
            </w:pPr>
          </w:p>
        </w:tc>
        <w:tc>
          <w:tcPr>
            <w:tcW w:w="6237" w:type="dxa"/>
          </w:tcPr>
          <w:p w:rsidR="009E4FEE" w:rsidRPr="009E4FEE" w:rsidRDefault="004D3E11" w:rsidP="003C7C0A">
            <w:pPr>
              <w:pStyle w:val="ListParagraph"/>
              <w:widowControl w:val="0"/>
              <w:autoSpaceDE w:val="0"/>
              <w:autoSpaceDN w:val="0"/>
              <w:adjustRightInd w:val="0"/>
              <w:spacing w:after="128"/>
              <w:ind w:left="0"/>
              <w:jc w:val="both"/>
              <w:rPr>
                <w:rFonts w:ascii="Arial" w:hAnsi="Arial" w:cs="Arial"/>
                <w:sz w:val="20"/>
                <w:szCs w:val="18"/>
              </w:rPr>
            </w:pPr>
            <w:r>
              <w:rPr>
                <w:rFonts w:ascii="Arial" w:hAnsi="Arial" w:cs="Arial"/>
                <w:sz w:val="20"/>
                <w:szCs w:val="18"/>
              </w:rPr>
              <w:t xml:space="preserve">Copy of </w:t>
            </w:r>
            <w:r w:rsidR="00D3630B" w:rsidRPr="004D3E11">
              <w:rPr>
                <w:rFonts w:ascii="Arial" w:hAnsi="Arial" w:cs="Arial"/>
                <w:sz w:val="20"/>
                <w:szCs w:val="18"/>
              </w:rPr>
              <w:t xml:space="preserve">Earnest Money Deposit </w:t>
            </w:r>
            <w:r w:rsidR="009E4FEE" w:rsidRPr="004D3E11">
              <w:rPr>
                <w:rFonts w:ascii="Arial" w:hAnsi="Arial" w:cs="Arial"/>
                <w:sz w:val="20"/>
                <w:szCs w:val="18"/>
              </w:rPr>
              <w:t>(EMD)</w:t>
            </w:r>
            <w:r w:rsidR="004944E9">
              <w:rPr>
                <w:rFonts w:ascii="Arial" w:hAnsi="Arial" w:cs="Arial"/>
                <w:sz w:val="20"/>
                <w:szCs w:val="18"/>
              </w:rPr>
              <w:t xml:space="preserve"> </w:t>
            </w:r>
          </w:p>
        </w:tc>
        <w:tc>
          <w:tcPr>
            <w:tcW w:w="2268" w:type="dxa"/>
            <w:tcBorders>
              <w:right w:val="single" w:sz="4" w:space="0" w:color="auto"/>
            </w:tcBorders>
          </w:tcPr>
          <w:p w:rsidR="009E4FEE" w:rsidRDefault="004D3E11" w:rsidP="009E4FEE">
            <w:pPr>
              <w:pStyle w:val="ListParagraph"/>
              <w:widowControl w:val="0"/>
              <w:autoSpaceDE w:val="0"/>
              <w:autoSpaceDN w:val="0"/>
              <w:adjustRightInd w:val="0"/>
              <w:spacing w:after="128"/>
              <w:ind w:left="0"/>
              <w:jc w:val="center"/>
              <w:rPr>
                <w:rFonts w:ascii="Arial" w:hAnsi="Arial" w:cs="Arial"/>
                <w:sz w:val="20"/>
                <w:szCs w:val="18"/>
              </w:rPr>
            </w:pPr>
            <w:r>
              <w:rPr>
                <w:rFonts w:ascii="Arial" w:hAnsi="Arial" w:cs="Arial"/>
                <w:sz w:val="20"/>
                <w:szCs w:val="18"/>
              </w:rPr>
              <w:t>EMD</w:t>
            </w:r>
          </w:p>
        </w:tc>
      </w:tr>
      <w:tr w:rsidR="00417299" w:rsidRPr="00C7133B" w:rsidTr="00775632">
        <w:tc>
          <w:tcPr>
            <w:tcW w:w="1418" w:type="dxa"/>
          </w:tcPr>
          <w:p w:rsidR="00417299" w:rsidRPr="00C7133B" w:rsidRDefault="00417299" w:rsidP="00417299">
            <w:pPr>
              <w:pStyle w:val="ListParagraph"/>
              <w:widowControl w:val="0"/>
              <w:numPr>
                <w:ilvl w:val="0"/>
                <w:numId w:val="20"/>
              </w:numPr>
              <w:autoSpaceDE w:val="0"/>
              <w:autoSpaceDN w:val="0"/>
              <w:adjustRightInd w:val="0"/>
              <w:spacing w:after="128"/>
              <w:rPr>
                <w:rFonts w:ascii="Arial" w:hAnsi="Arial" w:cs="Arial"/>
                <w:bCs/>
                <w:sz w:val="20"/>
                <w:szCs w:val="18"/>
              </w:rPr>
            </w:pPr>
          </w:p>
        </w:tc>
        <w:tc>
          <w:tcPr>
            <w:tcW w:w="6237" w:type="dxa"/>
          </w:tcPr>
          <w:p w:rsidR="00417299" w:rsidRPr="00C7133B" w:rsidRDefault="00417299" w:rsidP="003C7C0A">
            <w:pPr>
              <w:pStyle w:val="ListParagraph"/>
              <w:widowControl w:val="0"/>
              <w:autoSpaceDE w:val="0"/>
              <w:autoSpaceDN w:val="0"/>
              <w:adjustRightInd w:val="0"/>
              <w:spacing w:after="128"/>
              <w:ind w:left="0"/>
              <w:jc w:val="both"/>
              <w:rPr>
                <w:rFonts w:ascii="Arial" w:hAnsi="Arial" w:cs="Arial"/>
                <w:bCs/>
                <w:sz w:val="20"/>
                <w:szCs w:val="18"/>
              </w:rPr>
            </w:pPr>
            <w:r w:rsidRPr="00C7133B">
              <w:rPr>
                <w:rFonts w:ascii="Arial" w:hAnsi="Arial" w:cs="Arial"/>
                <w:sz w:val="20"/>
                <w:szCs w:val="18"/>
              </w:rPr>
              <w:t xml:space="preserve">Detailed Technical offer in line with Technical Specifications &amp; Scope of Supply as per </w:t>
            </w:r>
            <w:r w:rsidRPr="00C7133B">
              <w:rPr>
                <w:rFonts w:ascii="Arial" w:hAnsi="Arial" w:cs="Arial"/>
                <w:b/>
                <w:sz w:val="20"/>
                <w:szCs w:val="18"/>
              </w:rPr>
              <w:t xml:space="preserve">Annexure I </w:t>
            </w:r>
            <w:r w:rsidRPr="00C7133B">
              <w:rPr>
                <w:rFonts w:ascii="Arial" w:hAnsi="Arial" w:cs="Arial"/>
                <w:bCs/>
                <w:sz w:val="20"/>
                <w:szCs w:val="18"/>
              </w:rPr>
              <w:t>duly signed &amp; stamped</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TECHNICAL BID</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sz w:val="20"/>
                <w:szCs w:val="18"/>
              </w:rPr>
            </w:pPr>
          </w:p>
        </w:tc>
        <w:tc>
          <w:tcPr>
            <w:tcW w:w="6237" w:type="dxa"/>
          </w:tcPr>
          <w:p w:rsidR="00417299" w:rsidRPr="00C7133B" w:rsidRDefault="00417299" w:rsidP="003C7C0A">
            <w:pPr>
              <w:widowControl w:val="0"/>
              <w:autoSpaceDE w:val="0"/>
              <w:autoSpaceDN w:val="0"/>
              <w:adjustRightInd w:val="0"/>
              <w:spacing w:after="128" w:line="276" w:lineRule="auto"/>
              <w:jc w:val="both"/>
              <w:rPr>
                <w:rFonts w:ascii="Arial" w:hAnsi="Arial" w:cs="Arial"/>
                <w:sz w:val="20"/>
                <w:szCs w:val="18"/>
              </w:rPr>
            </w:pPr>
            <w:r w:rsidRPr="00C7133B">
              <w:rPr>
                <w:rFonts w:ascii="Arial" w:hAnsi="Arial" w:cs="Arial"/>
                <w:bCs/>
                <w:sz w:val="20"/>
                <w:szCs w:val="18"/>
              </w:rPr>
              <w:t xml:space="preserve">Deviations in the Technical Specifications (as per </w:t>
            </w:r>
            <w:r w:rsidRPr="00CD1B17">
              <w:rPr>
                <w:rFonts w:ascii="Arial" w:hAnsi="Arial" w:cs="Arial"/>
                <w:b/>
                <w:bCs/>
                <w:sz w:val="20"/>
                <w:szCs w:val="18"/>
              </w:rPr>
              <w:t>Annexure I</w:t>
            </w:r>
            <w:r w:rsidRPr="00C7133B">
              <w:rPr>
                <w:rFonts w:ascii="Arial" w:hAnsi="Arial" w:cs="Arial"/>
                <w:bCs/>
                <w:sz w:val="20"/>
                <w:szCs w:val="18"/>
              </w:rPr>
              <w:t>) if any duly signed &amp; stamped</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TECHNICAL DEVIATION</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3C7C0A">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sz w:val="20"/>
                <w:szCs w:val="18"/>
              </w:rPr>
              <w:t xml:space="preserve">Detailed Commercial Bid in compliance with GSL’s Commercial Terms &amp; Conditions (CTC) </w:t>
            </w:r>
            <w:r w:rsidRPr="00C7133B">
              <w:rPr>
                <w:rFonts w:ascii="Arial" w:hAnsi="Arial" w:cs="Arial"/>
                <w:bCs/>
                <w:sz w:val="20"/>
                <w:szCs w:val="18"/>
              </w:rPr>
              <w:t>duly signed &amp; stamped:</w:t>
            </w:r>
          </w:p>
          <w:p w:rsidR="00417299" w:rsidRPr="00C7133B" w:rsidRDefault="00417299" w:rsidP="003C7C0A">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w:t>
            </w:r>
            <w:r w:rsidR="00B34F5D">
              <w:rPr>
                <w:rFonts w:ascii="Arial" w:hAnsi="Arial" w:cs="Arial"/>
                <w:bCs/>
                <w:sz w:val="20"/>
                <w:szCs w:val="18"/>
              </w:rPr>
              <w:t xml:space="preserve"> </w:t>
            </w:r>
            <w:r w:rsidRPr="00C7133B">
              <w:rPr>
                <w:rFonts w:ascii="Arial" w:hAnsi="Arial" w:cs="Arial"/>
                <w:bCs/>
                <w:sz w:val="20"/>
                <w:szCs w:val="18"/>
              </w:rPr>
              <w:t xml:space="preserve">Indigenous firms </w:t>
            </w:r>
            <w:r w:rsidR="004944E9">
              <w:rPr>
                <w:rFonts w:ascii="Arial" w:hAnsi="Arial" w:cs="Arial"/>
                <w:bCs/>
                <w:sz w:val="20"/>
                <w:szCs w:val="18"/>
              </w:rPr>
              <w:t>-</w:t>
            </w:r>
            <w:r w:rsidRPr="00C7133B">
              <w:rPr>
                <w:rFonts w:ascii="Arial" w:hAnsi="Arial" w:cs="Arial"/>
                <w:bCs/>
                <w:sz w:val="20"/>
                <w:szCs w:val="18"/>
              </w:rPr>
              <w:t xml:space="preserve"> </w:t>
            </w:r>
            <w:r w:rsidRPr="00C7133B">
              <w:rPr>
                <w:rFonts w:ascii="Arial" w:hAnsi="Arial" w:cs="Arial"/>
                <w:b/>
                <w:bCs/>
                <w:sz w:val="20"/>
                <w:szCs w:val="18"/>
              </w:rPr>
              <w:t>(Annexure III)</w:t>
            </w:r>
          </w:p>
          <w:p w:rsidR="00417299" w:rsidRPr="00C7133B" w:rsidRDefault="00417299" w:rsidP="004944E9">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w:t>
            </w:r>
            <w:r w:rsidR="00B34F5D">
              <w:rPr>
                <w:rFonts w:ascii="Arial" w:hAnsi="Arial" w:cs="Arial"/>
                <w:bCs/>
                <w:sz w:val="20"/>
                <w:szCs w:val="18"/>
              </w:rPr>
              <w:t xml:space="preserve"> </w:t>
            </w:r>
            <w:r w:rsidRPr="00C7133B">
              <w:rPr>
                <w:rFonts w:ascii="Arial" w:hAnsi="Arial" w:cs="Arial"/>
                <w:bCs/>
                <w:sz w:val="20"/>
                <w:szCs w:val="18"/>
              </w:rPr>
              <w:t xml:space="preserve">Foreign firms </w:t>
            </w:r>
            <w:r w:rsidR="004944E9">
              <w:rPr>
                <w:rFonts w:ascii="Arial" w:hAnsi="Arial" w:cs="Arial"/>
                <w:bCs/>
                <w:sz w:val="20"/>
                <w:szCs w:val="18"/>
              </w:rPr>
              <w:t>-</w:t>
            </w:r>
            <w:r w:rsidRPr="00C7133B">
              <w:rPr>
                <w:rFonts w:ascii="Arial" w:hAnsi="Arial" w:cs="Arial"/>
                <w:b/>
                <w:bCs/>
                <w:sz w:val="20"/>
                <w:szCs w:val="18"/>
              </w:rPr>
              <w:t xml:space="preserve"> (Annexure IV)</w:t>
            </w:r>
          </w:p>
        </w:tc>
        <w:tc>
          <w:tcPr>
            <w:tcW w:w="2268" w:type="dxa"/>
            <w:tcBorders>
              <w:right w:val="single" w:sz="4" w:space="0" w:color="auto"/>
            </w:tcBorders>
          </w:tcPr>
          <w:p w:rsidR="00417299" w:rsidRPr="00C7133B" w:rsidRDefault="00417299" w:rsidP="004944E9">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 xml:space="preserve">COMMERCIAL BID </w:t>
            </w:r>
          </w:p>
        </w:tc>
      </w:tr>
      <w:tr w:rsidR="00417299" w:rsidRPr="00C7133B" w:rsidTr="00775632">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8" w:line="276" w:lineRule="auto"/>
              <w:jc w:val="both"/>
              <w:rPr>
                <w:rFonts w:ascii="Arial" w:hAnsi="Arial" w:cs="Arial"/>
                <w:sz w:val="20"/>
                <w:szCs w:val="18"/>
              </w:rPr>
            </w:pPr>
          </w:p>
        </w:tc>
        <w:tc>
          <w:tcPr>
            <w:tcW w:w="6237" w:type="dxa"/>
          </w:tcPr>
          <w:p w:rsidR="00417299" w:rsidRPr="00C7133B" w:rsidRDefault="00417299" w:rsidP="00842636">
            <w:pPr>
              <w:widowControl w:val="0"/>
              <w:tabs>
                <w:tab w:val="left" w:pos="-2694"/>
              </w:tabs>
              <w:autoSpaceDE w:val="0"/>
              <w:autoSpaceDN w:val="0"/>
              <w:adjustRightInd w:val="0"/>
              <w:spacing w:after="128" w:line="276" w:lineRule="auto"/>
              <w:jc w:val="both"/>
              <w:rPr>
                <w:rFonts w:ascii="Arial" w:hAnsi="Arial" w:cs="Arial"/>
                <w:sz w:val="20"/>
                <w:szCs w:val="18"/>
              </w:rPr>
            </w:pPr>
            <w:r w:rsidRPr="00C7133B">
              <w:rPr>
                <w:rFonts w:ascii="Arial" w:hAnsi="Arial" w:cs="Arial"/>
                <w:sz w:val="20"/>
                <w:szCs w:val="18"/>
              </w:rPr>
              <w:t xml:space="preserve">Bidder to confirm whether quoted or not quoted against all items indicated in the Price Bid format as per </w:t>
            </w:r>
            <w:r w:rsidRPr="005E30F6">
              <w:rPr>
                <w:rFonts w:ascii="Arial" w:hAnsi="Arial" w:cs="Arial"/>
                <w:b/>
                <w:sz w:val="20"/>
                <w:szCs w:val="18"/>
                <w:u w:val="single"/>
              </w:rPr>
              <w:t>Annexure II</w:t>
            </w:r>
            <w:r w:rsidRPr="00C7133B">
              <w:rPr>
                <w:rFonts w:ascii="Arial" w:hAnsi="Arial" w:cs="Arial"/>
                <w:b/>
                <w:sz w:val="20"/>
                <w:szCs w:val="18"/>
              </w:rPr>
              <w:t xml:space="preserve"> </w:t>
            </w:r>
            <w:r w:rsidRPr="00C7133B">
              <w:rPr>
                <w:rFonts w:ascii="Arial" w:hAnsi="Arial" w:cs="Arial"/>
                <w:bCs/>
                <w:sz w:val="20"/>
                <w:szCs w:val="18"/>
              </w:rPr>
              <w:t>duly signed &amp; stamped</w:t>
            </w:r>
          </w:p>
        </w:tc>
        <w:tc>
          <w:tcPr>
            <w:tcW w:w="2268" w:type="dxa"/>
            <w:tcBorders>
              <w:right w:val="single" w:sz="4" w:space="0" w:color="auto"/>
            </w:tcBorders>
          </w:tcPr>
          <w:p w:rsidR="00417299" w:rsidRPr="00C7133B" w:rsidRDefault="00417299" w:rsidP="004944E9">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sz w:val="20"/>
                <w:szCs w:val="18"/>
              </w:rPr>
              <w:t>UN PRICED BID</w:t>
            </w:r>
          </w:p>
        </w:tc>
      </w:tr>
      <w:tr w:rsidR="00417299" w:rsidRPr="00C7133B" w:rsidTr="00775632">
        <w:trPr>
          <w:trHeight w:val="274"/>
        </w:trPr>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0" w:line="276" w:lineRule="auto"/>
              <w:jc w:val="both"/>
              <w:rPr>
                <w:rFonts w:ascii="Arial" w:hAnsi="Arial" w:cs="Arial"/>
                <w:sz w:val="20"/>
                <w:szCs w:val="18"/>
              </w:rPr>
            </w:pPr>
          </w:p>
        </w:tc>
        <w:tc>
          <w:tcPr>
            <w:tcW w:w="6237" w:type="dxa"/>
          </w:tcPr>
          <w:p w:rsidR="00417299" w:rsidRPr="00C7133B" w:rsidRDefault="00417299" w:rsidP="003C7C0A">
            <w:pPr>
              <w:widowControl w:val="0"/>
              <w:tabs>
                <w:tab w:val="left" w:pos="-2694"/>
              </w:tabs>
              <w:autoSpaceDE w:val="0"/>
              <w:autoSpaceDN w:val="0"/>
              <w:adjustRightInd w:val="0"/>
              <w:spacing w:after="120" w:line="276" w:lineRule="auto"/>
              <w:jc w:val="both"/>
              <w:rPr>
                <w:rFonts w:ascii="Arial" w:hAnsi="Arial" w:cs="Arial"/>
                <w:sz w:val="20"/>
                <w:szCs w:val="18"/>
              </w:rPr>
            </w:pPr>
            <w:r w:rsidRPr="00C7133B">
              <w:rPr>
                <w:rFonts w:ascii="Arial" w:hAnsi="Arial" w:cs="Arial"/>
                <w:sz w:val="20"/>
                <w:szCs w:val="18"/>
              </w:rPr>
              <w:t xml:space="preserve">Compliance to GSL Commercial Terms &amp; Conditions (CTC) in the prescribed format </w:t>
            </w:r>
            <w:r w:rsidRPr="00C7133B">
              <w:rPr>
                <w:rFonts w:ascii="Arial" w:hAnsi="Arial" w:cs="Arial"/>
                <w:bCs/>
                <w:sz w:val="20"/>
                <w:szCs w:val="18"/>
              </w:rPr>
              <w:t>duly signed &amp; stamped</w:t>
            </w:r>
            <w:r w:rsidRPr="00C7133B">
              <w:rPr>
                <w:rFonts w:ascii="Arial" w:hAnsi="Arial" w:cs="Arial"/>
                <w:sz w:val="20"/>
                <w:szCs w:val="18"/>
              </w:rPr>
              <w:t xml:space="preserve"> as per </w:t>
            </w:r>
          </w:p>
          <w:p w:rsidR="00417299" w:rsidRPr="00C7133B" w:rsidRDefault="00417299" w:rsidP="003C7C0A">
            <w:pPr>
              <w:widowControl w:val="0"/>
              <w:tabs>
                <w:tab w:val="left" w:pos="-2694"/>
              </w:tabs>
              <w:autoSpaceDE w:val="0"/>
              <w:autoSpaceDN w:val="0"/>
              <w:adjustRightInd w:val="0"/>
              <w:spacing w:after="120" w:line="276" w:lineRule="auto"/>
              <w:jc w:val="both"/>
              <w:rPr>
                <w:rFonts w:ascii="Arial" w:hAnsi="Arial" w:cs="Arial"/>
                <w:b/>
                <w:bCs/>
                <w:sz w:val="20"/>
                <w:szCs w:val="18"/>
                <w:u w:val="single"/>
              </w:rPr>
            </w:pPr>
            <w:r w:rsidRPr="00C7133B">
              <w:rPr>
                <w:rFonts w:ascii="Arial" w:hAnsi="Arial" w:cs="Arial"/>
                <w:b/>
                <w:bCs/>
                <w:sz w:val="20"/>
                <w:szCs w:val="18"/>
                <w:u w:val="single"/>
              </w:rPr>
              <w:t xml:space="preserve">Annexure V a - for Indigenous firms &amp; </w:t>
            </w:r>
          </w:p>
          <w:p w:rsidR="00417299" w:rsidRPr="00C7133B" w:rsidRDefault="00417299" w:rsidP="003C7C0A">
            <w:pPr>
              <w:widowControl w:val="0"/>
              <w:tabs>
                <w:tab w:val="left" w:pos="-2694"/>
              </w:tabs>
              <w:autoSpaceDE w:val="0"/>
              <w:autoSpaceDN w:val="0"/>
              <w:adjustRightInd w:val="0"/>
              <w:spacing w:after="120" w:line="276" w:lineRule="auto"/>
              <w:jc w:val="both"/>
              <w:rPr>
                <w:rFonts w:ascii="Arial" w:hAnsi="Arial" w:cs="Arial"/>
                <w:sz w:val="20"/>
                <w:szCs w:val="18"/>
              </w:rPr>
            </w:pPr>
            <w:r w:rsidRPr="00C7133B">
              <w:rPr>
                <w:rFonts w:ascii="Arial" w:hAnsi="Arial" w:cs="Arial"/>
                <w:b/>
                <w:bCs/>
                <w:sz w:val="20"/>
                <w:szCs w:val="18"/>
                <w:u w:val="single"/>
              </w:rPr>
              <w:t>Annexure VI a - for foreign firms</w:t>
            </w:r>
            <w:r w:rsidRPr="00C7133B">
              <w:rPr>
                <w:rFonts w:ascii="Arial" w:hAnsi="Arial" w:cs="Arial"/>
                <w:bCs/>
                <w:sz w:val="20"/>
                <w:szCs w:val="18"/>
              </w:rPr>
              <w:t xml:space="preserve">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sz w:val="20"/>
                <w:szCs w:val="18"/>
                <w:u w:val="single"/>
              </w:rPr>
            </w:pPr>
            <w:r w:rsidRPr="00C7133B">
              <w:rPr>
                <w:rFonts w:ascii="Arial" w:hAnsi="Arial" w:cs="Arial"/>
                <w:bCs/>
                <w:sz w:val="20"/>
                <w:szCs w:val="18"/>
              </w:rPr>
              <w:t>COMMERCIAL COMPLIANCES</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Deviations if any in Commercial Terms &amp; Conditions in prescribed format duly signed &amp; stamped as per</w:t>
            </w:r>
          </w:p>
          <w:p w:rsidR="00417299" w:rsidRPr="00C7133B" w:rsidRDefault="00417299" w:rsidP="00A245A0">
            <w:pPr>
              <w:widowControl w:val="0"/>
              <w:autoSpaceDE w:val="0"/>
              <w:autoSpaceDN w:val="0"/>
              <w:adjustRightInd w:val="0"/>
              <w:spacing w:after="128" w:line="276" w:lineRule="auto"/>
              <w:jc w:val="both"/>
              <w:rPr>
                <w:rFonts w:ascii="Arial" w:hAnsi="Arial" w:cs="Arial"/>
                <w:b/>
                <w:bCs/>
                <w:sz w:val="20"/>
                <w:szCs w:val="18"/>
                <w:u w:val="single"/>
              </w:rPr>
            </w:pPr>
            <w:r w:rsidRPr="00C7133B">
              <w:rPr>
                <w:rFonts w:ascii="Arial" w:hAnsi="Arial" w:cs="Arial"/>
                <w:b/>
                <w:bCs/>
                <w:sz w:val="20"/>
                <w:szCs w:val="18"/>
                <w:u w:val="single"/>
              </w:rPr>
              <w:t xml:space="preserve">Annexure V for Indigenous firms &amp; </w:t>
            </w:r>
          </w:p>
          <w:p w:rsidR="00417299" w:rsidRPr="00C7133B" w:rsidRDefault="00417299" w:rsidP="00A245A0">
            <w:pPr>
              <w:widowControl w:val="0"/>
              <w:autoSpaceDE w:val="0"/>
              <w:autoSpaceDN w:val="0"/>
              <w:adjustRightInd w:val="0"/>
              <w:spacing w:after="128" w:line="276" w:lineRule="auto"/>
              <w:jc w:val="both"/>
              <w:rPr>
                <w:rFonts w:ascii="Arial" w:hAnsi="Arial" w:cs="Arial"/>
                <w:sz w:val="20"/>
                <w:szCs w:val="18"/>
              </w:rPr>
            </w:pPr>
            <w:r w:rsidRPr="00C7133B">
              <w:rPr>
                <w:rFonts w:ascii="Arial" w:hAnsi="Arial" w:cs="Arial"/>
                <w:b/>
                <w:bCs/>
                <w:sz w:val="20"/>
                <w:szCs w:val="18"/>
                <w:u w:val="single"/>
              </w:rPr>
              <w:t>Annexure VI for overseas firms</w:t>
            </w:r>
            <w:r w:rsidRPr="00C7133B">
              <w:rPr>
                <w:rFonts w:ascii="Arial" w:hAnsi="Arial" w:cs="Arial"/>
                <w:bCs/>
                <w:sz w:val="20"/>
                <w:szCs w:val="18"/>
              </w:rPr>
              <w:t xml:space="preserve">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COMMERCIAL DEVIATION</w:t>
            </w:r>
            <w:r w:rsidR="004944E9">
              <w:rPr>
                <w:rFonts w:ascii="Arial" w:hAnsi="Arial" w:cs="Arial"/>
                <w:bCs/>
                <w:sz w:val="20"/>
                <w:szCs w:val="18"/>
              </w:rPr>
              <w:t>S</w:t>
            </w:r>
          </w:p>
        </w:tc>
      </w:tr>
      <w:tr w:rsidR="00417299" w:rsidRPr="00C7133B" w:rsidTr="00775632">
        <w:tc>
          <w:tcPr>
            <w:tcW w:w="1418" w:type="dxa"/>
          </w:tcPr>
          <w:p w:rsidR="00417299" w:rsidRPr="00C7133B" w:rsidRDefault="00417299" w:rsidP="00417299">
            <w:pPr>
              <w:pStyle w:val="ListParagraph"/>
              <w:numPr>
                <w:ilvl w:val="0"/>
                <w:numId w:val="20"/>
              </w:numPr>
              <w:spacing w:after="120"/>
              <w:rPr>
                <w:rFonts w:ascii="Arial" w:hAnsi="Arial" w:cs="Arial"/>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
                <w:sz w:val="20"/>
                <w:szCs w:val="18"/>
              </w:rPr>
            </w:pPr>
            <w:r w:rsidRPr="00C7133B">
              <w:rPr>
                <w:rFonts w:ascii="Arial" w:hAnsi="Arial" w:cs="Arial"/>
                <w:sz w:val="20"/>
                <w:szCs w:val="18"/>
              </w:rPr>
              <w:t xml:space="preserve">List of the following Annexures </w:t>
            </w:r>
            <w:r w:rsidRPr="00C7133B">
              <w:rPr>
                <w:rFonts w:ascii="Arial" w:hAnsi="Arial" w:cs="Arial"/>
                <w:bCs/>
                <w:sz w:val="20"/>
                <w:szCs w:val="18"/>
              </w:rPr>
              <w:t>duly signed &amp; stamped</w:t>
            </w:r>
            <w:r w:rsidRPr="00C7133B">
              <w:rPr>
                <w:rFonts w:ascii="Arial" w:hAnsi="Arial" w:cs="Arial"/>
                <w:b/>
                <w:sz w:val="20"/>
                <w:szCs w:val="18"/>
              </w:rPr>
              <w:t>:</w:t>
            </w:r>
          </w:p>
          <w:p w:rsidR="00417299" w:rsidRPr="00C7133B" w:rsidRDefault="00417299" w:rsidP="00A245A0">
            <w:pPr>
              <w:pStyle w:val="ListParagraph"/>
              <w:widowControl w:val="0"/>
              <w:numPr>
                <w:ilvl w:val="0"/>
                <w:numId w:val="19"/>
              </w:numPr>
              <w:tabs>
                <w:tab w:val="left" w:pos="176"/>
              </w:tabs>
              <w:autoSpaceDE w:val="0"/>
              <w:autoSpaceDN w:val="0"/>
              <w:adjustRightInd w:val="0"/>
              <w:ind w:left="34" w:firstLine="0"/>
              <w:jc w:val="both"/>
              <w:rPr>
                <w:rFonts w:ascii="Arial" w:hAnsi="Arial" w:cs="Arial"/>
                <w:sz w:val="20"/>
                <w:szCs w:val="18"/>
              </w:rPr>
            </w:pPr>
            <w:r w:rsidRPr="00C7133B">
              <w:rPr>
                <w:rFonts w:ascii="Arial" w:hAnsi="Arial" w:cs="Arial"/>
                <w:sz w:val="20"/>
                <w:szCs w:val="18"/>
              </w:rPr>
              <w:t xml:space="preserve">Item wise OBS (as per </w:t>
            </w:r>
            <w:r w:rsidRPr="00C7133B">
              <w:rPr>
                <w:rFonts w:ascii="Arial" w:hAnsi="Arial" w:cs="Arial"/>
                <w:b/>
                <w:sz w:val="20"/>
                <w:szCs w:val="18"/>
                <w:u w:val="single"/>
              </w:rPr>
              <w:t>Annexure VII</w:t>
            </w:r>
            <w:r w:rsidRPr="00C7133B">
              <w:rPr>
                <w:rFonts w:ascii="Arial" w:hAnsi="Arial" w:cs="Arial"/>
                <w:sz w:val="20"/>
                <w:szCs w:val="18"/>
              </w:rPr>
              <w:t>)</w:t>
            </w:r>
          </w:p>
          <w:p w:rsidR="00417299" w:rsidRPr="00C7133B" w:rsidRDefault="00417299" w:rsidP="00A245A0">
            <w:pPr>
              <w:pStyle w:val="ListParagraph"/>
              <w:numPr>
                <w:ilvl w:val="0"/>
                <w:numId w:val="19"/>
              </w:numPr>
              <w:spacing w:after="120"/>
              <w:ind w:left="34" w:firstLine="0"/>
              <w:rPr>
                <w:rFonts w:ascii="Arial" w:hAnsi="Arial" w:cs="Arial"/>
                <w:sz w:val="20"/>
                <w:szCs w:val="18"/>
              </w:rPr>
            </w:pPr>
            <w:r w:rsidRPr="00C7133B">
              <w:rPr>
                <w:rFonts w:ascii="Arial" w:hAnsi="Arial" w:cs="Arial"/>
                <w:sz w:val="20"/>
                <w:szCs w:val="18"/>
              </w:rPr>
              <w:t xml:space="preserve">Item wise B&amp;D Spares (as per </w:t>
            </w:r>
            <w:r w:rsidRPr="00C7133B">
              <w:rPr>
                <w:rFonts w:ascii="Arial" w:hAnsi="Arial" w:cs="Arial"/>
                <w:b/>
                <w:sz w:val="20"/>
                <w:szCs w:val="18"/>
                <w:u w:val="single"/>
              </w:rPr>
              <w:t>Annexure VIII</w:t>
            </w:r>
            <w:r w:rsidRPr="00C7133B">
              <w:rPr>
                <w:rFonts w:ascii="Arial" w:hAnsi="Arial" w:cs="Arial"/>
                <w:sz w:val="20"/>
                <w:szCs w:val="18"/>
              </w:rPr>
              <w:t>)</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sz w:val="20"/>
                <w:szCs w:val="18"/>
              </w:rPr>
              <w:t>UN PRICED SPARES</w:t>
            </w:r>
          </w:p>
        </w:tc>
      </w:tr>
      <w:tr w:rsidR="00417299" w:rsidRPr="00C7133B" w:rsidTr="00775632">
        <w:trPr>
          <w:trHeight w:val="909"/>
        </w:trPr>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0" w:line="276" w:lineRule="auto"/>
              <w:jc w:val="both"/>
              <w:rPr>
                <w:rFonts w:ascii="Arial" w:hAnsi="Arial" w:cs="Arial"/>
                <w:sz w:val="20"/>
                <w:szCs w:val="18"/>
              </w:rPr>
            </w:pPr>
          </w:p>
        </w:tc>
        <w:tc>
          <w:tcPr>
            <w:tcW w:w="6237" w:type="dxa"/>
          </w:tcPr>
          <w:p w:rsidR="00417299" w:rsidRPr="00C7133B" w:rsidRDefault="00417299" w:rsidP="00A245A0">
            <w:pPr>
              <w:widowControl w:val="0"/>
              <w:tabs>
                <w:tab w:val="left" w:pos="-2694"/>
              </w:tabs>
              <w:autoSpaceDE w:val="0"/>
              <w:autoSpaceDN w:val="0"/>
              <w:adjustRightInd w:val="0"/>
              <w:spacing w:after="120" w:line="276" w:lineRule="auto"/>
              <w:jc w:val="both"/>
              <w:rPr>
                <w:rFonts w:ascii="Arial" w:hAnsi="Arial" w:cs="Arial"/>
                <w:sz w:val="20"/>
                <w:szCs w:val="18"/>
              </w:rPr>
            </w:pPr>
            <w:r w:rsidRPr="00C7133B">
              <w:rPr>
                <w:rFonts w:ascii="Arial" w:hAnsi="Arial" w:cs="Arial"/>
                <w:bCs/>
                <w:sz w:val="20"/>
                <w:szCs w:val="18"/>
              </w:rPr>
              <w:t>Compliance to GSL Prescribed PBG format</w:t>
            </w:r>
            <w:r w:rsidRPr="00C7133B">
              <w:rPr>
                <w:rFonts w:ascii="Arial" w:hAnsi="Arial" w:cs="Arial"/>
                <w:sz w:val="20"/>
                <w:szCs w:val="18"/>
              </w:rPr>
              <w:t xml:space="preserve"> </w:t>
            </w:r>
            <w:r w:rsidRPr="00C7133B">
              <w:rPr>
                <w:rFonts w:ascii="Arial" w:hAnsi="Arial" w:cs="Arial"/>
                <w:bCs/>
                <w:sz w:val="20"/>
                <w:szCs w:val="18"/>
              </w:rPr>
              <w:t>duly signed &amp; stamped</w:t>
            </w:r>
            <w:r w:rsidRPr="00C7133B">
              <w:rPr>
                <w:rFonts w:ascii="Arial" w:hAnsi="Arial" w:cs="Arial"/>
                <w:sz w:val="20"/>
                <w:szCs w:val="18"/>
              </w:rPr>
              <w:t xml:space="preserve"> as per </w:t>
            </w:r>
          </w:p>
          <w:p w:rsidR="00417299" w:rsidRPr="00C7133B" w:rsidRDefault="00417299" w:rsidP="00A245A0">
            <w:pPr>
              <w:widowControl w:val="0"/>
              <w:tabs>
                <w:tab w:val="left" w:pos="-2694"/>
              </w:tabs>
              <w:autoSpaceDE w:val="0"/>
              <w:autoSpaceDN w:val="0"/>
              <w:adjustRightInd w:val="0"/>
              <w:spacing w:after="120" w:line="276" w:lineRule="auto"/>
              <w:jc w:val="both"/>
              <w:rPr>
                <w:rFonts w:ascii="Arial" w:hAnsi="Arial" w:cs="Arial"/>
                <w:b/>
                <w:sz w:val="20"/>
                <w:szCs w:val="18"/>
                <w:u w:val="single"/>
              </w:rPr>
            </w:pPr>
            <w:r w:rsidRPr="00C7133B">
              <w:rPr>
                <w:rFonts w:ascii="Arial" w:hAnsi="Arial" w:cs="Arial"/>
                <w:b/>
                <w:sz w:val="20"/>
                <w:szCs w:val="18"/>
                <w:u w:val="single"/>
              </w:rPr>
              <w:t xml:space="preserve">Annexure IX </w:t>
            </w:r>
            <w:r w:rsidRPr="00C7133B">
              <w:rPr>
                <w:rFonts w:ascii="Arial" w:hAnsi="Arial" w:cs="Arial"/>
                <w:b/>
                <w:bCs/>
                <w:sz w:val="20"/>
                <w:szCs w:val="18"/>
                <w:u w:val="single"/>
              </w:rPr>
              <w:t>for Indigenous firms</w:t>
            </w:r>
            <w:r w:rsidRPr="00C7133B">
              <w:rPr>
                <w:rFonts w:ascii="Arial" w:hAnsi="Arial" w:cs="Arial"/>
                <w:b/>
                <w:sz w:val="20"/>
                <w:szCs w:val="18"/>
                <w:u w:val="single"/>
              </w:rPr>
              <w:t xml:space="preserve"> &amp; </w:t>
            </w:r>
          </w:p>
          <w:p w:rsidR="00417299" w:rsidRPr="00C7133B" w:rsidRDefault="00417299" w:rsidP="00A245A0">
            <w:pPr>
              <w:widowControl w:val="0"/>
              <w:tabs>
                <w:tab w:val="left" w:pos="-2694"/>
              </w:tabs>
              <w:autoSpaceDE w:val="0"/>
              <w:autoSpaceDN w:val="0"/>
              <w:adjustRightInd w:val="0"/>
              <w:spacing w:after="120" w:line="276" w:lineRule="auto"/>
              <w:jc w:val="both"/>
              <w:rPr>
                <w:rFonts w:ascii="Arial" w:hAnsi="Arial" w:cs="Arial"/>
                <w:sz w:val="20"/>
                <w:szCs w:val="18"/>
              </w:rPr>
            </w:pPr>
            <w:r w:rsidRPr="00C7133B">
              <w:rPr>
                <w:rFonts w:ascii="Arial" w:hAnsi="Arial" w:cs="Arial"/>
                <w:b/>
                <w:sz w:val="20"/>
                <w:szCs w:val="18"/>
                <w:u w:val="single"/>
              </w:rPr>
              <w:t xml:space="preserve">Annexure X </w:t>
            </w:r>
            <w:r w:rsidRPr="00C7133B">
              <w:rPr>
                <w:rFonts w:ascii="Arial" w:hAnsi="Arial" w:cs="Arial"/>
                <w:b/>
                <w:bCs/>
                <w:sz w:val="20"/>
                <w:szCs w:val="18"/>
                <w:u w:val="single"/>
              </w:rPr>
              <w:t>for foreign firms</w:t>
            </w:r>
            <w:r w:rsidRPr="00C7133B">
              <w:rPr>
                <w:rFonts w:ascii="Arial" w:hAnsi="Arial" w:cs="Arial"/>
                <w:b/>
                <w:sz w:val="20"/>
                <w:szCs w:val="18"/>
              </w:rPr>
              <w:t xml:space="preserve">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sz w:val="20"/>
                <w:szCs w:val="18"/>
              </w:rPr>
            </w:pPr>
            <w:r w:rsidRPr="00C7133B">
              <w:rPr>
                <w:rFonts w:ascii="Arial" w:hAnsi="Arial" w:cs="Arial"/>
                <w:sz w:val="20"/>
                <w:szCs w:val="18"/>
              </w:rPr>
              <w:t>PBG COMPLIANCE</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line="276" w:lineRule="auto"/>
              <w:jc w:val="both"/>
              <w:rPr>
                <w:rFonts w:ascii="Arial" w:hAnsi="Arial" w:cs="Arial"/>
                <w:bCs/>
                <w:sz w:val="20"/>
                <w:szCs w:val="18"/>
              </w:rPr>
            </w:pPr>
            <w:r w:rsidRPr="00C7133B">
              <w:rPr>
                <w:rFonts w:ascii="Arial" w:hAnsi="Arial" w:cs="Arial"/>
                <w:sz w:val="20"/>
                <w:szCs w:val="18"/>
              </w:rPr>
              <w:t>GST Invoice</w:t>
            </w:r>
            <w:r w:rsidRPr="00C7133B">
              <w:rPr>
                <w:rFonts w:ascii="Arial" w:hAnsi="Arial" w:cs="Arial"/>
                <w:bCs/>
                <w:sz w:val="20"/>
                <w:szCs w:val="18"/>
              </w:rPr>
              <w:t xml:space="preserve"> format duly signed &amp; stamped as per </w:t>
            </w:r>
            <w:r w:rsidRPr="00C7133B">
              <w:rPr>
                <w:rFonts w:ascii="Arial" w:hAnsi="Arial" w:cs="Arial"/>
                <w:b/>
                <w:bCs/>
                <w:sz w:val="20"/>
                <w:szCs w:val="18"/>
                <w:u w:val="single"/>
              </w:rPr>
              <w:t>Annexure XI</w:t>
            </w:r>
            <w:r w:rsidRPr="00C7133B">
              <w:rPr>
                <w:rFonts w:ascii="Arial" w:hAnsi="Arial" w:cs="Arial"/>
                <w:bCs/>
                <w:sz w:val="20"/>
                <w:szCs w:val="18"/>
              </w:rPr>
              <w:t xml:space="preserve"> </w:t>
            </w:r>
            <w:r w:rsidRPr="00A00AA2">
              <w:rPr>
                <w:rFonts w:ascii="Arial" w:hAnsi="Arial" w:cs="Arial"/>
                <w:b/>
                <w:bCs/>
                <w:sz w:val="20"/>
                <w:szCs w:val="18"/>
              </w:rPr>
              <w:t xml:space="preserve">(Applicable to </w:t>
            </w:r>
            <w:r w:rsidR="004944E9" w:rsidRPr="00C7133B">
              <w:rPr>
                <w:rFonts w:ascii="Arial" w:hAnsi="Arial" w:cs="Arial"/>
                <w:b/>
                <w:bCs/>
                <w:sz w:val="20"/>
                <w:szCs w:val="18"/>
                <w:u w:val="single"/>
              </w:rPr>
              <w:t>Indigenous</w:t>
            </w:r>
            <w:r w:rsidRPr="00A00AA2">
              <w:rPr>
                <w:rFonts w:ascii="Arial" w:hAnsi="Arial" w:cs="Arial"/>
                <w:b/>
                <w:bCs/>
                <w:sz w:val="20"/>
                <w:szCs w:val="18"/>
              </w:rPr>
              <w:t xml:space="preserve"> Suppliers)</w:t>
            </w:r>
            <w:r w:rsidRPr="00C7133B">
              <w:rPr>
                <w:rFonts w:ascii="Arial" w:hAnsi="Arial" w:cs="Arial"/>
                <w:bCs/>
                <w:sz w:val="20"/>
                <w:szCs w:val="18"/>
              </w:rPr>
              <w:t xml:space="preserve">  </w:t>
            </w:r>
          </w:p>
        </w:tc>
        <w:tc>
          <w:tcPr>
            <w:tcW w:w="2268" w:type="dxa"/>
            <w:tcBorders>
              <w:right w:val="single" w:sz="4" w:space="0" w:color="auto"/>
            </w:tcBorders>
          </w:tcPr>
          <w:p w:rsidR="00417299" w:rsidRPr="00C7133B" w:rsidRDefault="00417299" w:rsidP="00C7133B">
            <w:pPr>
              <w:pStyle w:val="ListParagraph"/>
              <w:spacing w:after="128"/>
              <w:ind w:left="0"/>
              <w:jc w:val="center"/>
              <w:rPr>
                <w:rFonts w:ascii="Arial" w:hAnsi="Arial" w:cs="Arial"/>
                <w:sz w:val="20"/>
                <w:szCs w:val="18"/>
              </w:rPr>
            </w:pPr>
            <w:r w:rsidRPr="00C7133B">
              <w:rPr>
                <w:rFonts w:ascii="Arial" w:hAnsi="Arial" w:cs="Arial"/>
                <w:sz w:val="20"/>
                <w:szCs w:val="18"/>
              </w:rPr>
              <w:t>GST INVOICE COMPLIANCE</w:t>
            </w:r>
          </w:p>
        </w:tc>
      </w:tr>
      <w:tr w:rsidR="00417299" w:rsidRPr="00C7133B" w:rsidTr="00775632">
        <w:trPr>
          <w:trHeight w:val="487"/>
        </w:trPr>
        <w:tc>
          <w:tcPr>
            <w:tcW w:w="1418" w:type="dxa"/>
          </w:tcPr>
          <w:p w:rsidR="00417299" w:rsidRPr="00C7133B" w:rsidRDefault="00417299" w:rsidP="00417299">
            <w:pPr>
              <w:numPr>
                <w:ilvl w:val="0"/>
                <w:numId w:val="20"/>
              </w:numPr>
              <w:tabs>
                <w:tab w:val="left" w:pos="-2694"/>
              </w:tabs>
              <w:spacing w:after="120" w:line="276" w:lineRule="auto"/>
              <w:jc w:val="both"/>
              <w:rPr>
                <w:rFonts w:ascii="Arial" w:hAnsi="Arial" w:cs="Arial"/>
                <w:sz w:val="20"/>
                <w:szCs w:val="18"/>
              </w:rPr>
            </w:pPr>
          </w:p>
        </w:tc>
        <w:tc>
          <w:tcPr>
            <w:tcW w:w="6237" w:type="dxa"/>
          </w:tcPr>
          <w:p w:rsidR="00417299" w:rsidRPr="00C7133B" w:rsidRDefault="00A00AA2" w:rsidP="00A245A0">
            <w:pPr>
              <w:tabs>
                <w:tab w:val="left" w:pos="-2694"/>
              </w:tabs>
              <w:spacing w:after="120" w:line="276" w:lineRule="auto"/>
              <w:jc w:val="both"/>
              <w:rPr>
                <w:rFonts w:ascii="Arial" w:hAnsi="Arial" w:cs="Arial"/>
                <w:sz w:val="20"/>
                <w:szCs w:val="18"/>
              </w:rPr>
            </w:pPr>
            <w:r>
              <w:rPr>
                <w:rFonts w:ascii="Arial" w:hAnsi="Arial" w:cs="Arial"/>
                <w:bCs/>
                <w:sz w:val="20"/>
                <w:szCs w:val="18"/>
              </w:rPr>
              <w:t>EC</w:t>
            </w:r>
            <w:r w:rsidR="00417299" w:rsidRPr="00C7133B">
              <w:rPr>
                <w:rFonts w:ascii="Arial" w:hAnsi="Arial" w:cs="Arial"/>
                <w:bCs/>
                <w:sz w:val="20"/>
                <w:szCs w:val="18"/>
              </w:rPr>
              <w:t>S Mandate format duly signed &amp; stamped</w:t>
            </w:r>
            <w:r w:rsidR="00417299" w:rsidRPr="00C7133B">
              <w:rPr>
                <w:rFonts w:ascii="Arial" w:hAnsi="Arial" w:cs="Arial"/>
                <w:sz w:val="20"/>
                <w:szCs w:val="18"/>
              </w:rPr>
              <w:t xml:space="preserve"> </w:t>
            </w:r>
            <w:r w:rsidR="00417299" w:rsidRPr="00C7133B">
              <w:rPr>
                <w:rFonts w:ascii="Arial" w:hAnsi="Arial" w:cs="Arial"/>
                <w:bCs/>
                <w:sz w:val="20"/>
                <w:szCs w:val="18"/>
              </w:rPr>
              <w:t>by firm and their Banker</w:t>
            </w:r>
            <w:r w:rsidR="00417299" w:rsidRPr="00C7133B">
              <w:rPr>
                <w:rFonts w:ascii="Arial" w:hAnsi="Arial" w:cs="Arial"/>
                <w:sz w:val="20"/>
                <w:szCs w:val="18"/>
              </w:rPr>
              <w:t xml:space="preserve"> as per </w:t>
            </w:r>
            <w:r w:rsidR="00417299" w:rsidRPr="00C7133B">
              <w:rPr>
                <w:rFonts w:ascii="Arial" w:hAnsi="Arial" w:cs="Arial"/>
                <w:b/>
                <w:sz w:val="20"/>
                <w:szCs w:val="18"/>
                <w:u w:val="single"/>
              </w:rPr>
              <w:t>Annexure XII</w:t>
            </w:r>
            <w:r w:rsidR="00417299" w:rsidRPr="00C7133B">
              <w:rPr>
                <w:rFonts w:ascii="Arial" w:hAnsi="Arial" w:cs="Arial"/>
                <w:sz w:val="20"/>
                <w:szCs w:val="18"/>
              </w:rPr>
              <w:t xml:space="preserve"> </w:t>
            </w:r>
            <w:r w:rsidR="00417299" w:rsidRPr="00C7133B">
              <w:rPr>
                <w:rFonts w:ascii="Arial" w:hAnsi="Arial" w:cs="Arial"/>
                <w:b/>
                <w:bCs/>
                <w:sz w:val="20"/>
                <w:szCs w:val="18"/>
              </w:rPr>
              <w:t xml:space="preserve">(Applicable to </w:t>
            </w:r>
            <w:r w:rsidR="00764881" w:rsidRPr="00C7133B">
              <w:rPr>
                <w:rFonts w:ascii="Arial" w:hAnsi="Arial" w:cs="Arial"/>
                <w:b/>
                <w:bCs/>
                <w:sz w:val="20"/>
                <w:szCs w:val="18"/>
                <w:u w:val="single"/>
              </w:rPr>
              <w:t>Indigenous</w:t>
            </w:r>
            <w:r w:rsidR="00417299" w:rsidRPr="00C7133B">
              <w:rPr>
                <w:rFonts w:ascii="Arial" w:hAnsi="Arial" w:cs="Arial"/>
                <w:b/>
                <w:bCs/>
                <w:sz w:val="20"/>
                <w:szCs w:val="18"/>
              </w:rPr>
              <w:t xml:space="preserve"> Suppliers)</w:t>
            </w:r>
          </w:p>
        </w:tc>
        <w:tc>
          <w:tcPr>
            <w:tcW w:w="2268" w:type="dxa"/>
            <w:tcBorders>
              <w:right w:val="single" w:sz="4" w:space="0" w:color="auto"/>
            </w:tcBorders>
          </w:tcPr>
          <w:p w:rsidR="00417299" w:rsidRPr="00C7133B" w:rsidRDefault="00417299" w:rsidP="00A00AA2">
            <w:pPr>
              <w:pStyle w:val="ListParagraph"/>
              <w:widowControl w:val="0"/>
              <w:autoSpaceDE w:val="0"/>
              <w:autoSpaceDN w:val="0"/>
              <w:adjustRightInd w:val="0"/>
              <w:spacing w:after="128"/>
              <w:ind w:left="0"/>
              <w:jc w:val="center"/>
              <w:rPr>
                <w:rFonts w:ascii="Arial" w:hAnsi="Arial" w:cs="Arial"/>
                <w:sz w:val="20"/>
                <w:szCs w:val="18"/>
              </w:rPr>
            </w:pPr>
            <w:r w:rsidRPr="00C7133B">
              <w:rPr>
                <w:rFonts w:ascii="Arial" w:hAnsi="Arial" w:cs="Arial"/>
                <w:bCs/>
                <w:sz w:val="20"/>
                <w:szCs w:val="18"/>
              </w:rPr>
              <w:t>E</w:t>
            </w:r>
            <w:r w:rsidR="00A00AA2">
              <w:rPr>
                <w:rFonts w:ascii="Arial" w:hAnsi="Arial" w:cs="Arial"/>
                <w:bCs/>
                <w:sz w:val="20"/>
                <w:szCs w:val="18"/>
              </w:rPr>
              <w:t>C</w:t>
            </w:r>
            <w:r w:rsidRPr="00C7133B">
              <w:rPr>
                <w:rFonts w:ascii="Arial" w:hAnsi="Arial" w:cs="Arial"/>
                <w:bCs/>
                <w:sz w:val="20"/>
                <w:szCs w:val="18"/>
              </w:rPr>
              <w:t>S MANDATE</w:t>
            </w:r>
          </w:p>
        </w:tc>
      </w:tr>
      <w:tr w:rsidR="00417299" w:rsidRPr="00C7133B" w:rsidTr="00775632">
        <w:trPr>
          <w:trHeight w:val="417"/>
        </w:trPr>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0" w:line="276" w:lineRule="auto"/>
              <w:jc w:val="both"/>
              <w:rPr>
                <w:rFonts w:ascii="Arial" w:hAnsi="Arial" w:cs="Arial"/>
                <w:bCs/>
                <w:sz w:val="20"/>
                <w:szCs w:val="18"/>
              </w:rPr>
            </w:pPr>
          </w:p>
        </w:tc>
        <w:tc>
          <w:tcPr>
            <w:tcW w:w="6237" w:type="dxa"/>
          </w:tcPr>
          <w:p w:rsidR="00417299" w:rsidRPr="00C7133B" w:rsidRDefault="00417299" w:rsidP="00A245A0">
            <w:pPr>
              <w:widowControl w:val="0"/>
              <w:tabs>
                <w:tab w:val="left" w:pos="-2694"/>
              </w:tabs>
              <w:autoSpaceDE w:val="0"/>
              <w:autoSpaceDN w:val="0"/>
              <w:adjustRightInd w:val="0"/>
              <w:spacing w:after="120" w:line="276" w:lineRule="auto"/>
              <w:jc w:val="both"/>
              <w:rPr>
                <w:rFonts w:ascii="Arial" w:hAnsi="Arial" w:cs="Arial"/>
                <w:bCs/>
                <w:sz w:val="20"/>
                <w:szCs w:val="18"/>
              </w:rPr>
            </w:pPr>
            <w:r w:rsidRPr="00C7133B">
              <w:rPr>
                <w:rFonts w:ascii="Arial" w:hAnsi="Arial" w:cs="Arial"/>
                <w:bCs/>
                <w:sz w:val="20"/>
                <w:szCs w:val="18"/>
              </w:rPr>
              <w:t xml:space="preserve">Progress Report </w:t>
            </w:r>
            <w:r w:rsidRPr="00C7133B">
              <w:rPr>
                <w:rFonts w:ascii="Arial" w:hAnsi="Arial" w:cs="Arial"/>
                <w:sz w:val="20"/>
                <w:szCs w:val="18"/>
              </w:rPr>
              <w:t xml:space="preserve">Bar Chart/ Monthly Progress Report Format </w:t>
            </w:r>
            <w:r w:rsidRPr="00C7133B">
              <w:rPr>
                <w:rFonts w:ascii="Arial" w:hAnsi="Arial" w:cs="Arial"/>
                <w:bCs/>
                <w:sz w:val="20"/>
                <w:szCs w:val="18"/>
              </w:rPr>
              <w:t xml:space="preserve">duly signed &amp; stamped as per </w:t>
            </w:r>
            <w:r w:rsidRPr="00C7133B">
              <w:rPr>
                <w:rFonts w:ascii="Arial" w:hAnsi="Arial" w:cs="Arial"/>
                <w:b/>
                <w:bCs/>
                <w:sz w:val="20"/>
                <w:szCs w:val="18"/>
                <w:u w:val="single"/>
              </w:rPr>
              <w:t xml:space="preserve">Annexure XIII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 xml:space="preserve">PROGRESS REPORT </w:t>
            </w:r>
            <w:r w:rsidRPr="00C7133B">
              <w:rPr>
                <w:rFonts w:ascii="Arial" w:hAnsi="Arial" w:cs="Arial"/>
                <w:sz w:val="20"/>
                <w:szCs w:val="18"/>
              </w:rPr>
              <w:t>COMPLIANCE</w:t>
            </w:r>
          </w:p>
        </w:tc>
      </w:tr>
      <w:tr w:rsidR="00417299" w:rsidRPr="00C7133B" w:rsidTr="00775632">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0"/>
              <w:jc w:val="both"/>
              <w:rPr>
                <w:rFonts w:ascii="Arial" w:hAnsi="Arial" w:cs="Arial"/>
                <w:bCs/>
                <w:sz w:val="20"/>
                <w:szCs w:val="18"/>
              </w:rPr>
            </w:pPr>
          </w:p>
        </w:tc>
        <w:tc>
          <w:tcPr>
            <w:tcW w:w="6237" w:type="dxa"/>
          </w:tcPr>
          <w:p w:rsidR="00417299" w:rsidRPr="00C7133B" w:rsidRDefault="00417299" w:rsidP="00A245A0">
            <w:pPr>
              <w:widowControl w:val="0"/>
              <w:tabs>
                <w:tab w:val="left" w:pos="-2694"/>
              </w:tabs>
              <w:autoSpaceDE w:val="0"/>
              <w:autoSpaceDN w:val="0"/>
              <w:adjustRightInd w:val="0"/>
              <w:spacing w:after="120"/>
              <w:jc w:val="both"/>
              <w:rPr>
                <w:rFonts w:ascii="Arial" w:hAnsi="Arial" w:cs="Arial"/>
                <w:bCs/>
                <w:sz w:val="20"/>
                <w:szCs w:val="18"/>
              </w:rPr>
            </w:pPr>
            <w:r w:rsidRPr="00C7133B">
              <w:rPr>
                <w:rFonts w:ascii="Arial" w:hAnsi="Arial" w:cs="Arial"/>
                <w:bCs/>
                <w:sz w:val="20"/>
                <w:szCs w:val="18"/>
              </w:rPr>
              <w:t xml:space="preserve">Purchase Order Acceptance format duly signed &amp; stamped as per </w:t>
            </w:r>
            <w:r w:rsidRPr="00C7133B">
              <w:rPr>
                <w:rFonts w:ascii="Arial" w:hAnsi="Arial" w:cs="Arial"/>
                <w:b/>
                <w:bCs/>
                <w:sz w:val="20"/>
                <w:szCs w:val="18"/>
                <w:u w:val="single"/>
              </w:rPr>
              <w:t>Annexure XIV</w:t>
            </w:r>
            <w:r w:rsidRPr="00C7133B">
              <w:rPr>
                <w:rFonts w:ascii="Arial" w:hAnsi="Arial" w:cs="Arial"/>
                <w:b/>
                <w:bCs/>
                <w:sz w:val="20"/>
                <w:szCs w:val="18"/>
              </w:rPr>
              <w:t xml:space="preserve">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 xml:space="preserve">PO ACCEPTANCE </w:t>
            </w:r>
            <w:r w:rsidRPr="00C7133B">
              <w:rPr>
                <w:rFonts w:ascii="Arial" w:hAnsi="Arial" w:cs="Arial"/>
                <w:sz w:val="20"/>
                <w:szCs w:val="18"/>
              </w:rPr>
              <w:t>COMPLIANCE</w:t>
            </w:r>
          </w:p>
        </w:tc>
      </w:tr>
      <w:tr w:rsidR="00417299" w:rsidRPr="00C7133B" w:rsidTr="00775632">
        <w:trPr>
          <w:trHeight w:val="574"/>
        </w:trPr>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sz w:val="20"/>
                <w:szCs w:val="18"/>
              </w:rPr>
            </w:pPr>
            <w:r w:rsidRPr="00C7133B">
              <w:rPr>
                <w:rFonts w:ascii="Arial" w:hAnsi="Arial" w:cs="Arial"/>
                <w:sz w:val="20"/>
                <w:szCs w:val="18"/>
              </w:rPr>
              <w:t xml:space="preserve">Compliance to GSL Loading Factors </w:t>
            </w:r>
            <w:r w:rsidRPr="00C7133B">
              <w:rPr>
                <w:rFonts w:ascii="Arial" w:hAnsi="Arial" w:cs="Arial"/>
                <w:bCs/>
                <w:sz w:val="20"/>
                <w:szCs w:val="18"/>
              </w:rPr>
              <w:t>duly signed &amp; stamped</w:t>
            </w:r>
            <w:r w:rsidRPr="00C7133B">
              <w:rPr>
                <w:rFonts w:ascii="Arial" w:hAnsi="Arial" w:cs="Arial"/>
                <w:sz w:val="20"/>
                <w:szCs w:val="18"/>
              </w:rPr>
              <w:t xml:space="preserve"> as per </w:t>
            </w:r>
            <w:r w:rsidRPr="00C7133B">
              <w:rPr>
                <w:rFonts w:ascii="Arial" w:hAnsi="Arial" w:cs="Arial"/>
                <w:b/>
                <w:sz w:val="20"/>
                <w:szCs w:val="18"/>
                <w:u w:val="single"/>
              </w:rPr>
              <w:t xml:space="preserve">Annexure </w:t>
            </w:r>
            <w:r w:rsidRPr="00C7133B">
              <w:rPr>
                <w:rFonts w:ascii="Arial" w:hAnsi="Arial" w:cs="Arial"/>
                <w:b/>
                <w:bCs/>
                <w:sz w:val="20"/>
                <w:szCs w:val="18"/>
                <w:u w:val="single"/>
              </w:rPr>
              <w:t>XVI</w:t>
            </w:r>
            <w:r w:rsidRPr="00C7133B">
              <w:rPr>
                <w:rFonts w:ascii="Arial" w:hAnsi="Arial" w:cs="Arial"/>
                <w:b/>
                <w:bCs/>
                <w:sz w:val="20"/>
                <w:szCs w:val="18"/>
              </w:rPr>
              <w:t xml:space="preserve"> </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sz w:val="20"/>
                <w:szCs w:val="18"/>
              </w:rPr>
            </w:pPr>
            <w:r w:rsidRPr="00C7133B">
              <w:rPr>
                <w:rFonts w:ascii="Arial" w:hAnsi="Arial" w:cs="Arial"/>
                <w:bCs/>
                <w:sz w:val="20"/>
                <w:szCs w:val="18"/>
              </w:rPr>
              <w:t>COMPLIANCE TO GSL LOADING FACTOR</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 xml:space="preserve">MSE Status Declaration by the Bidder (if applicable) duly signed &amp; stamped as per </w:t>
            </w:r>
            <w:r w:rsidRPr="00C7133B">
              <w:rPr>
                <w:rFonts w:ascii="Arial" w:hAnsi="Arial" w:cs="Arial"/>
                <w:b/>
                <w:bCs/>
                <w:sz w:val="20"/>
                <w:szCs w:val="18"/>
                <w:u w:val="single"/>
              </w:rPr>
              <w:t>Annexure XVII</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MSE STATUS DECLARATION</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 xml:space="preserve">Self declaration by the Bidder duly signed &amp; stamped as per </w:t>
            </w:r>
            <w:r w:rsidRPr="00C7133B">
              <w:rPr>
                <w:rFonts w:ascii="Arial" w:hAnsi="Arial" w:cs="Arial"/>
                <w:b/>
                <w:bCs/>
                <w:sz w:val="20"/>
                <w:szCs w:val="18"/>
                <w:u w:val="single"/>
              </w:rPr>
              <w:t>Annexure XVIII</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SELF DECLARATION</w:t>
            </w:r>
          </w:p>
        </w:tc>
      </w:tr>
      <w:tr w:rsidR="00417299" w:rsidRPr="00C7133B" w:rsidTr="00775632">
        <w:tc>
          <w:tcPr>
            <w:tcW w:w="1418" w:type="dxa"/>
          </w:tcPr>
          <w:p w:rsidR="00417299" w:rsidRPr="00C7133B" w:rsidRDefault="00417299" w:rsidP="00417299">
            <w:pPr>
              <w:widowControl w:val="0"/>
              <w:numPr>
                <w:ilvl w:val="0"/>
                <w:numId w:val="20"/>
              </w:numPr>
              <w:tabs>
                <w:tab w:val="left" w:pos="-2694"/>
              </w:tabs>
              <w:autoSpaceDE w:val="0"/>
              <w:autoSpaceDN w:val="0"/>
              <w:adjustRightInd w:val="0"/>
              <w:spacing w:after="128" w:line="276" w:lineRule="auto"/>
              <w:jc w:val="both"/>
              <w:rPr>
                <w:rFonts w:ascii="Arial" w:hAnsi="Arial" w:cs="Arial"/>
                <w:sz w:val="20"/>
                <w:szCs w:val="18"/>
              </w:rPr>
            </w:pPr>
          </w:p>
        </w:tc>
        <w:tc>
          <w:tcPr>
            <w:tcW w:w="6237" w:type="dxa"/>
          </w:tcPr>
          <w:p w:rsidR="00417299" w:rsidRPr="00C7133B" w:rsidRDefault="00417299" w:rsidP="00A245A0">
            <w:pPr>
              <w:widowControl w:val="0"/>
              <w:tabs>
                <w:tab w:val="left" w:pos="-2694"/>
              </w:tabs>
              <w:autoSpaceDE w:val="0"/>
              <w:autoSpaceDN w:val="0"/>
              <w:adjustRightInd w:val="0"/>
              <w:spacing w:after="128" w:line="276" w:lineRule="auto"/>
              <w:jc w:val="both"/>
              <w:rPr>
                <w:rFonts w:ascii="Arial" w:hAnsi="Arial" w:cs="Arial"/>
                <w:sz w:val="20"/>
                <w:szCs w:val="18"/>
              </w:rPr>
            </w:pPr>
            <w:r w:rsidRPr="00C7133B">
              <w:rPr>
                <w:rFonts w:ascii="Arial" w:hAnsi="Arial" w:cs="Arial"/>
                <w:bCs/>
                <w:sz w:val="20"/>
                <w:szCs w:val="18"/>
              </w:rPr>
              <w:t>15CB Format duly signed &amp; stamped by firm and their Banker</w:t>
            </w:r>
            <w:r w:rsidRPr="00C7133B">
              <w:rPr>
                <w:rFonts w:ascii="Arial" w:hAnsi="Arial" w:cs="Arial"/>
                <w:sz w:val="20"/>
                <w:szCs w:val="18"/>
              </w:rPr>
              <w:t xml:space="preserve"> as per </w:t>
            </w:r>
            <w:r w:rsidRPr="00C7133B">
              <w:rPr>
                <w:rFonts w:ascii="Arial" w:hAnsi="Arial" w:cs="Arial"/>
                <w:b/>
                <w:sz w:val="20"/>
                <w:szCs w:val="18"/>
                <w:u w:val="single"/>
              </w:rPr>
              <w:t xml:space="preserve">Annexure XIX </w:t>
            </w:r>
            <w:r w:rsidRPr="00C7133B">
              <w:rPr>
                <w:rFonts w:ascii="Arial" w:hAnsi="Arial" w:cs="Arial"/>
                <w:bCs/>
                <w:sz w:val="20"/>
                <w:szCs w:val="18"/>
              </w:rPr>
              <w:t>(Applicable to Foreign Suppliers)</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15CB DECLARATION</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sz w:val="20"/>
                <w:szCs w:val="18"/>
              </w:rPr>
              <w:t xml:space="preserve">Self attested copy of GST and Permanent Income Tax Account Number </w:t>
            </w:r>
            <w:r w:rsidRPr="00C7133B">
              <w:rPr>
                <w:rFonts w:ascii="Arial" w:hAnsi="Arial" w:cs="Arial"/>
                <w:bCs/>
                <w:sz w:val="20"/>
                <w:szCs w:val="18"/>
              </w:rPr>
              <w:t>duly signed &amp; stamped</w:t>
            </w:r>
            <w:r w:rsidRPr="00C7133B">
              <w:rPr>
                <w:rFonts w:ascii="Arial" w:hAnsi="Arial" w:cs="Arial"/>
                <w:sz w:val="20"/>
                <w:szCs w:val="18"/>
              </w:rPr>
              <w:t xml:space="preserve"> as per </w:t>
            </w:r>
            <w:r w:rsidRPr="00C7133B">
              <w:rPr>
                <w:rFonts w:ascii="Arial" w:hAnsi="Arial" w:cs="Arial"/>
                <w:b/>
                <w:sz w:val="20"/>
                <w:szCs w:val="18"/>
                <w:u w:val="single"/>
              </w:rPr>
              <w:t>Annexure XX</w:t>
            </w:r>
            <w:r w:rsidRPr="00C7133B">
              <w:rPr>
                <w:rFonts w:ascii="Arial" w:hAnsi="Arial" w:cs="Arial"/>
                <w:b/>
                <w:sz w:val="20"/>
                <w:szCs w:val="18"/>
              </w:rPr>
              <w:t xml:space="preserve"> </w:t>
            </w:r>
            <w:r w:rsidRPr="00C7133B">
              <w:rPr>
                <w:rFonts w:ascii="Arial" w:hAnsi="Arial" w:cs="Arial"/>
                <w:bCs/>
                <w:sz w:val="20"/>
                <w:szCs w:val="18"/>
              </w:rPr>
              <w:t xml:space="preserve">(Applicable to </w:t>
            </w:r>
            <w:r w:rsidR="00764881" w:rsidRPr="00764881">
              <w:rPr>
                <w:rFonts w:ascii="Arial" w:hAnsi="Arial" w:cs="Arial"/>
                <w:bCs/>
                <w:sz w:val="20"/>
                <w:szCs w:val="18"/>
              </w:rPr>
              <w:t>Indigenous</w:t>
            </w:r>
            <w:r w:rsidRPr="00C7133B">
              <w:rPr>
                <w:rFonts w:ascii="Arial" w:hAnsi="Arial" w:cs="Arial"/>
                <w:bCs/>
                <w:sz w:val="20"/>
                <w:szCs w:val="18"/>
              </w:rPr>
              <w:t xml:space="preserve"> Suppliers)</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sz w:val="20"/>
                <w:szCs w:val="18"/>
              </w:rPr>
              <w:t>GST DETAILS</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Checklist for attachments to Price Bid duly signed &amp; stamped</w:t>
            </w:r>
            <w:r w:rsidRPr="00C7133B">
              <w:rPr>
                <w:rFonts w:ascii="Arial" w:hAnsi="Arial" w:cs="Arial"/>
                <w:sz w:val="20"/>
                <w:szCs w:val="18"/>
              </w:rPr>
              <w:t xml:space="preserve"> </w:t>
            </w:r>
            <w:r w:rsidRPr="00C7133B">
              <w:rPr>
                <w:rFonts w:ascii="Arial" w:hAnsi="Arial" w:cs="Arial"/>
                <w:bCs/>
                <w:sz w:val="20"/>
                <w:szCs w:val="18"/>
              </w:rPr>
              <w:t xml:space="preserve">as per </w:t>
            </w:r>
            <w:r w:rsidRPr="00C7133B">
              <w:rPr>
                <w:rFonts w:ascii="Arial" w:hAnsi="Arial" w:cs="Arial"/>
                <w:b/>
                <w:bCs/>
                <w:sz w:val="20"/>
                <w:szCs w:val="18"/>
                <w:u w:val="single"/>
              </w:rPr>
              <w:t>Annexure XXI.</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CHECKLIST OF PRICE BIDS</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Total Checklist for the documents to Techno-Commercial Bid duly signed &amp; stamped</w:t>
            </w:r>
            <w:r w:rsidRPr="00C7133B">
              <w:rPr>
                <w:rFonts w:ascii="Arial" w:hAnsi="Arial" w:cs="Arial"/>
                <w:sz w:val="20"/>
                <w:szCs w:val="18"/>
              </w:rPr>
              <w:t xml:space="preserve"> </w:t>
            </w:r>
            <w:r w:rsidRPr="00C7133B">
              <w:rPr>
                <w:rFonts w:ascii="Arial" w:hAnsi="Arial" w:cs="Arial"/>
                <w:bCs/>
                <w:sz w:val="20"/>
                <w:szCs w:val="18"/>
              </w:rPr>
              <w:t xml:space="preserve">as per </w:t>
            </w:r>
            <w:r w:rsidRPr="00C7133B">
              <w:rPr>
                <w:rFonts w:ascii="Arial" w:hAnsi="Arial" w:cs="Arial"/>
                <w:b/>
                <w:bCs/>
                <w:sz w:val="20"/>
                <w:szCs w:val="18"/>
                <w:u w:val="single"/>
              </w:rPr>
              <w:t>Annexure XXII</w:t>
            </w:r>
            <w:r w:rsidRPr="00C7133B">
              <w:rPr>
                <w:rFonts w:ascii="Arial" w:hAnsi="Arial" w:cs="Arial"/>
                <w:bCs/>
                <w:sz w:val="20"/>
                <w:szCs w:val="18"/>
              </w:rPr>
              <w:t>.</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CHECKLIST OF TECHNO-COMMERCIAL BID</w:t>
            </w:r>
          </w:p>
        </w:tc>
      </w:tr>
      <w:tr w:rsidR="00417299" w:rsidRPr="00C7133B" w:rsidTr="00775632">
        <w:tc>
          <w:tcPr>
            <w:tcW w:w="1418" w:type="dxa"/>
          </w:tcPr>
          <w:p w:rsidR="00417299" w:rsidRPr="00C7133B" w:rsidRDefault="00417299" w:rsidP="00417299">
            <w:pPr>
              <w:widowControl w:val="0"/>
              <w:numPr>
                <w:ilvl w:val="0"/>
                <w:numId w:val="20"/>
              </w:numPr>
              <w:autoSpaceDE w:val="0"/>
              <w:autoSpaceDN w:val="0"/>
              <w:adjustRightInd w:val="0"/>
              <w:spacing w:after="128" w:line="276" w:lineRule="auto"/>
              <w:jc w:val="both"/>
              <w:rPr>
                <w:rFonts w:ascii="Arial" w:hAnsi="Arial" w:cs="Arial"/>
                <w:bCs/>
                <w:sz w:val="20"/>
                <w:szCs w:val="18"/>
              </w:rPr>
            </w:pPr>
          </w:p>
        </w:tc>
        <w:tc>
          <w:tcPr>
            <w:tcW w:w="6237" w:type="dxa"/>
          </w:tcPr>
          <w:p w:rsidR="00417299" w:rsidRPr="00C7133B" w:rsidRDefault="00417299" w:rsidP="00A245A0">
            <w:pPr>
              <w:widowControl w:val="0"/>
              <w:autoSpaceDE w:val="0"/>
              <w:autoSpaceDN w:val="0"/>
              <w:adjustRightInd w:val="0"/>
              <w:spacing w:after="128" w:line="276" w:lineRule="auto"/>
              <w:jc w:val="both"/>
              <w:rPr>
                <w:rFonts w:ascii="Arial" w:hAnsi="Arial" w:cs="Arial"/>
                <w:bCs/>
                <w:sz w:val="20"/>
                <w:szCs w:val="18"/>
              </w:rPr>
            </w:pPr>
            <w:r w:rsidRPr="00C7133B">
              <w:rPr>
                <w:rFonts w:ascii="Arial" w:hAnsi="Arial" w:cs="Arial"/>
                <w:bCs/>
                <w:sz w:val="20"/>
                <w:szCs w:val="18"/>
              </w:rPr>
              <w:t>If any other documents required to be submitted duly signed &amp; stamped</w:t>
            </w:r>
          </w:p>
        </w:tc>
        <w:tc>
          <w:tcPr>
            <w:tcW w:w="2268" w:type="dxa"/>
            <w:tcBorders>
              <w:right w:val="single" w:sz="4" w:space="0" w:color="auto"/>
            </w:tcBorders>
          </w:tcPr>
          <w:p w:rsidR="00417299" w:rsidRPr="00C7133B" w:rsidRDefault="00417299" w:rsidP="00C7133B">
            <w:pPr>
              <w:pStyle w:val="ListParagraph"/>
              <w:widowControl w:val="0"/>
              <w:autoSpaceDE w:val="0"/>
              <w:autoSpaceDN w:val="0"/>
              <w:adjustRightInd w:val="0"/>
              <w:spacing w:after="128"/>
              <w:ind w:left="0"/>
              <w:jc w:val="center"/>
              <w:rPr>
                <w:rFonts w:ascii="Arial" w:hAnsi="Arial" w:cs="Arial"/>
                <w:bCs/>
                <w:sz w:val="20"/>
                <w:szCs w:val="18"/>
              </w:rPr>
            </w:pPr>
            <w:r w:rsidRPr="00C7133B">
              <w:rPr>
                <w:rFonts w:ascii="Arial" w:hAnsi="Arial" w:cs="Arial"/>
                <w:bCs/>
                <w:sz w:val="20"/>
                <w:szCs w:val="18"/>
              </w:rPr>
              <w:t>OTHER</w:t>
            </w:r>
          </w:p>
        </w:tc>
      </w:tr>
    </w:tbl>
    <w:p w:rsidR="00253116" w:rsidRPr="009E591F" w:rsidRDefault="00253116" w:rsidP="00253116">
      <w:pPr>
        <w:widowControl w:val="0"/>
        <w:autoSpaceDE w:val="0"/>
        <w:autoSpaceDN w:val="0"/>
        <w:adjustRightInd w:val="0"/>
        <w:spacing w:line="276" w:lineRule="auto"/>
        <w:ind w:left="567"/>
        <w:jc w:val="both"/>
        <w:rPr>
          <w:rFonts w:ascii="Arial" w:hAnsi="Arial" w:cs="Arial"/>
          <w:bCs/>
        </w:rPr>
      </w:pPr>
    </w:p>
    <w:p w:rsidR="00253116" w:rsidRPr="009E591F" w:rsidRDefault="006F129F" w:rsidP="006F129F">
      <w:pPr>
        <w:widowControl w:val="0"/>
        <w:autoSpaceDE w:val="0"/>
        <w:autoSpaceDN w:val="0"/>
        <w:adjustRightInd w:val="0"/>
        <w:spacing w:line="276" w:lineRule="auto"/>
        <w:jc w:val="both"/>
        <w:rPr>
          <w:rFonts w:ascii="Arial" w:hAnsi="Arial" w:cs="Arial"/>
          <w:bCs/>
        </w:rPr>
      </w:pPr>
      <w:r>
        <w:rPr>
          <w:rFonts w:ascii="Arial" w:hAnsi="Arial" w:cs="Arial"/>
          <w:bCs/>
        </w:rPr>
        <w:t xml:space="preserve">Note: </w:t>
      </w:r>
      <w:r w:rsidR="00253116" w:rsidRPr="009E591F">
        <w:rPr>
          <w:rFonts w:ascii="Arial" w:hAnsi="Arial" w:cs="Arial"/>
          <w:bCs/>
        </w:rPr>
        <w:t>If ‘Commercial Deviations’ have cost implications, the same will be considered for loading for commercial evaluation.</w:t>
      </w:r>
    </w:p>
    <w:p w:rsidR="00253116" w:rsidRPr="009E591F" w:rsidRDefault="00253116" w:rsidP="00253116">
      <w:pPr>
        <w:spacing w:line="276" w:lineRule="auto"/>
        <w:jc w:val="both"/>
        <w:rPr>
          <w:rFonts w:ascii="Arial" w:hAnsi="Arial" w:cs="Arial"/>
          <w:bCs/>
        </w:rPr>
      </w:pPr>
    </w:p>
    <w:p w:rsidR="002E3589" w:rsidRPr="00FF7760" w:rsidRDefault="002E3589" w:rsidP="00FF7760">
      <w:pPr>
        <w:pStyle w:val="ListParagraph"/>
        <w:widowControl w:val="0"/>
        <w:numPr>
          <w:ilvl w:val="0"/>
          <w:numId w:val="1"/>
        </w:numPr>
        <w:autoSpaceDE w:val="0"/>
        <w:autoSpaceDN w:val="0"/>
        <w:adjustRightInd w:val="0"/>
        <w:spacing w:line="276" w:lineRule="auto"/>
        <w:jc w:val="both"/>
        <w:rPr>
          <w:rFonts w:ascii="Arial" w:hAnsi="Arial" w:cs="Arial"/>
          <w:b/>
          <w:bCs/>
          <w:u w:val="single"/>
        </w:rPr>
      </w:pPr>
      <w:r w:rsidRPr="00FF7760">
        <w:rPr>
          <w:rFonts w:ascii="Arial" w:hAnsi="Arial" w:cs="Arial"/>
          <w:b/>
          <w:bCs/>
          <w:u w:val="single"/>
        </w:rPr>
        <w:t>PRICE BID</w:t>
      </w:r>
      <w:r w:rsidR="00CC41C7" w:rsidRPr="00FF7760">
        <w:rPr>
          <w:rFonts w:ascii="Arial" w:hAnsi="Arial" w:cs="Arial"/>
          <w:b/>
          <w:bCs/>
          <w:u w:val="single"/>
        </w:rPr>
        <w:t xml:space="preserve"> </w:t>
      </w:r>
      <w:r w:rsidRPr="00FF7760">
        <w:rPr>
          <w:rFonts w:ascii="Arial" w:hAnsi="Arial" w:cs="Arial"/>
          <w:b/>
          <w:bCs/>
          <w:u w:val="single"/>
        </w:rPr>
        <w:t xml:space="preserve">: </w:t>
      </w:r>
      <w:r w:rsidR="00775632">
        <w:rPr>
          <w:rFonts w:ascii="Arial" w:hAnsi="Arial" w:cs="Arial"/>
          <w:b/>
          <w:bCs/>
          <w:u w:val="single"/>
        </w:rPr>
        <w:t>COVER II</w:t>
      </w:r>
    </w:p>
    <w:p w:rsidR="00253116" w:rsidRPr="009E591F" w:rsidRDefault="00253116" w:rsidP="00CD464C">
      <w:pPr>
        <w:widowControl w:val="0"/>
        <w:numPr>
          <w:ilvl w:val="0"/>
          <w:numId w:val="8"/>
        </w:numPr>
        <w:autoSpaceDE w:val="0"/>
        <w:autoSpaceDN w:val="0"/>
        <w:adjustRightInd w:val="0"/>
        <w:spacing w:line="276" w:lineRule="auto"/>
        <w:ind w:left="993" w:hanging="284"/>
        <w:jc w:val="both"/>
        <w:rPr>
          <w:rFonts w:ascii="Arial" w:hAnsi="Arial" w:cs="Arial"/>
        </w:rPr>
      </w:pPr>
      <w:r w:rsidRPr="009E591F">
        <w:rPr>
          <w:rFonts w:ascii="Arial" w:hAnsi="Arial" w:cs="Arial"/>
        </w:rPr>
        <w:t xml:space="preserve">Where, any row or column is not applicable, the Bidder has to indicate ‘0’ (Zero) against this. </w:t>
      </w:r>
    </w:p>
    <w:p w:rsidR="00253116" w:rsidRPr="009E591F" w:rsidRDefault="00253116" w:rsidP="00CD464C">
      <w:pPr>
        <w:widowControl w:val="0"/>
        <w:numPr>
          <w:ilvl w:val="0"/>
          <w:numId w:val="8"/>
        </w:numPr>
        <w:autoSpaceDE w:val="0"/>
        <w:autoSpaceDN w:val="0"/>
        <w:adjustRightInd w:val="0"/>
        <w:spacing w:line="276" w:lineRule="auto"/>
        <w:ind w:left="993" w:hanging="284"/>
        <w:jc w:val="both"/>
        <w:rPr>
          <w:rFonts w:ascii="Arial" w:hAnsi="Arial" w:cs="Arial"/>
        </w:rPr>
      </w:pPr>
      <w:r w:rsidRPr="009E591F">
        <w:rPr>
          <w:rFonts w:ascii="Arial" w:hAnsi="Arial" w:cs="Arial"/>
        </w:rPr>
        <w:t xml:space="preserve">In case of the price of any of the Sl. No. in the </w:t>
      </w:r>
      <w:r w:rsidR="00842636">
        <w:rPr>
          <w:rFonts w:ascii="Arial" w:hAnsi="Arial" w:cs="Arial"/>
        </w:rPr>
        <w:t>Price Bid format</w:t>
      </w:r>
      <w:r w:rsidRPr="009E591F">
        <w:rPr>
          <w:rFonts w:ascii="Arial" w:hAnsi="Arial" w:cs="Arial"/>
        </w:rPr>
        <w:t xml:space="preserve"> </w:t>
      </w:r>
      <w:r w:rsidRPr="00F74ABF">
        <w:rPr>
          <w:rFonts w:ascii="Arial" w:hAnsi="Arial" w:cs="Arial"/>
        </w:rPr>
        <w:t>are</w:t>
      </w:r>
      <w:r w:rsidRPr="009E591F">
        <w:rPr>
          <w:rFonts w:ascii="Arial" w:hAnsi="Arial" w:cs="Arial"/>
        </w:rPr>
        <w:t xml:space="preserve"> included in the basic price of the equipment, zero value to be indicated against concerned Sl. No.  </w:t>
      </w:r>
    </w:p>
    <w:p w:rsidR="00253116" w:rsidRPr="009E591F" w:rsidRDefault="00253116" w:rsidP="00CD464C">
      <w:pPr>
        <w:widowControl w:val="0"/>
        <w:numPr>
          <w:ilvl w:val="0"/>
          <w:numId w:val="8"/>
        </w:numPr>
        <w:autoSpaceDE w:val="0"/>
        <w:autoSpaceDN w:val="0"/>
        <w:adjustRightInd w:val="0"/>
        <w:spacing w:line="276" w:lineRule="auto"/>
        <w:ind w:left="993" w:hanging="284"/>
        <w:jc w:val="both"/>
        <w:rPr>
          <w:rFonts w:ascii="Arial" w:hAnsi="Arial" w:cs="Arial"/>
        </w:rPr>
      </w:pPr>
      <w:r w:rsidRPr="009E591F">
        <w:rPr>
          <w:rFonts w:ascii="Arial" w:hAnsi="Arial" w:cs="Arial"/>
        </w:rPr>
        <w:t>Order will be finalized on technically &amp; commercially cleared, L-1 Bid</w:t>
      </w:r>
      <w:r w:rsidR="00CC778F">
        <w:rPr>
          <w:rFonts w:ascii="Arial" w:hAnsi="Arial" w:cs="Arial"/>
        </w:rPr>
        <w:t xml:space="preserve"> meeting the provisions of the tender terms</w:t>
      </w:r>
      <w:r w:rsidRPr="009E591F">
        <w:rPr>
          <w:rFonts w:ascii="Arial" w:hAnsi="Arial" w:cs="Arial"/>
        </w:rPr>
        <w:t xml:space="preserve">. </w:t>
      </w:r>
    </w:p>
    <w:p w:rsidR="00253116" w:rsidRPr="009E591F" w:rsidRDefault="00253116" w:rsidP="00CD464C">
      <w:pPr>
        <w:widowControl w:val="0"/>
        <w:numPr>
          <w:ilvl w:val="0"/>
          <w:numId w:val="8"/>
        </w:numPr>
        <w:autoSpaceDE w:val="0"/>
        <w:autoSpaceDN w:val="0"/>
        <w:adjustRightInd w:val="0"/>
        <w:spacing w:line="276" w:lineRule="auto"/>
        <w:ind w:left="993" w:hanging="284"/>
        <w:jc w:val="both"/>
        <w:rPr>
          <w:rFonts w:ascii="Arial" w:hAnsi="Arial" w:cs="Arial"/>
        </w:rPr>
      </w:pPr>
      <w:r w:rsidRPr="009E591F">
        <w:rPr>
          <w:rFonts w:ascii="Arial" w:hAnsi="Arial" w:cs="Arial"/>
        </w:rPr>
        <w:t>If the Technically &amp; Commercially cleared lowest Bidder’s L</w:t>
      </w:r>
      <w:r w:rsidR="00CC778F">
        <w:rPr>
          <w:rFonts w:ascii="Arial" w:hAnsi="Arial" w:cs="Arial"/>
        </w:rPr>
        <w:t>-</w:t>
      </w:r>
      <w:r w:rsidRPr="009E591F">
        <w:rPr>
          <w:rFonts w:ascii="Arial" w:hAnsi="Arial" w:cs="Arial"/>
        </w:rPr>
        <w:t>1 price does not qualify for considering the firm for placement of order, if the quoted prices are not found to be reasonable</w:t>
      </w:r>
      <w:r w:rsidR="00CC778F">
        <w:rPr>
          <w:rFonts w:ascii="Arial" w:hAnsi="Arial" w:cs="Arial"/>
        </w:rPr>
        <w:t>. T</w:t>
      </w:r>
      <w:r w:rsidRPr="009E591F">
        <w:rPr>
          <w:rFonts w:ascii="Arial" w:hAnsi="Arial" w:cs="Arial"/>
        </w:rPr>
        <w:t>his may necessitate conducting Price negotiating committee (PNC) meeting with commercially &amp; technically cleared firm.</w:t>
      </w:r>
    </w:p>
    <w:p w:rsidR="00253116" w:rsidRPr="009E591F" w:rsidRDefault="00253116" w:rsidP="00253116">
      <w:pPr>
        <w:widowControl w:val="0"/>
        <w:autoSpaceDE w:val="0"/>
        <w:autoSpaceDN w:val="0"/>
        <w:adjustRightInd w:val="0"/>
        <w:spacing w:line="276" w:lineRule="auto"/>
        <w:ind w:left="567"/>
        <w:jc w:val="both"/>
        <w:rPr>
          <w:rFonts w:ascii="Arial" w:hAnsi="Arial" w:cs="Arial"/>
          <w:b/>
          <w:u w:val="single"/>
        </w:rPr>
      </w:pPr>
    </w:p>
    <w:p w:rsidR="00253116" w:rsidRPr="009E591F" w:rsidRDefault="00253116" w:rsidP="0076320D">
      <w:pPr>
        <w:widowControl w:val="0"/>
        <w:autoSpaceDE w:val="0"/>
        <w:autoSpaceDN w:val="0"/>
        <w:adjustRightInd w:val="0"/>
        <w:spacing w:line="276" w:lineRule="auto"/>
        <w:jc w:val="both"/>
        <w:rPr>
          <w:rFonts w:ascii="Arial" w:hAnsi="Arial" w:cs="Arial"/>
          <w:b/>
          <w:u w:val="single"/>
        </w:rPr>
      </w:pPr>
      <w:r w:rsidRPr="009E591F">
        <w:rPr>
          <w:rFonts w:ascii="Arial" w:hAnsi="Arial" w:cs="Arial"/>
          <w:b/>
          <w:u w:val="single"/>
        </w:rPr>
        <w:t>Price Bid for following</w:t>
      </w:r>
      <w:r w:rsidR="00E50F50">
        <w:rPr>
          <w:rFonts w:ascii="Arial" w:hAnsi="Arial" w:cs="Arial"/>
          <w:b/>
          <w:u w:val="single"/>
        </w:rPr>
        <w:t xml:space="preserve"> items</w:t>
      </w:r>
      <w:r w:rsidRPr="009E591F">
        <w:rPr>
          <w:rFonts w:ascii="Arial" w:hAnsi="Arial" w:cs="Arial"/>
          <w:b/>
          <w:u w:val="single"/>
        </w:rPr>
        <w:t xml:space="preserve"> indicating Unit Rate to be submitted. </w:t>
      </w:r>
    </w:p>
    <w:p w:rsidR="00253116" w:rsidRPr="009E591F" w:rsidRDefault="00253116" w:rsidP="00253116">
      <w:pPr>
        <w:widowControl w:val="0"/>
        <w:autoSpaceDE w:val="0"/>
        <w:autoSpaceDN w:val="0"/>
        <w:adjustRightInd w:val="0"/>
        <w:spacing w:line="276" w:lineRule="auto"/>
        <w:ind w:left="567"/>
        <w:jc w:val="both"/>
        <w:rPr>
          <w:rFonts w:ascii="Arial" w:hAnsi="Arial" w:cs="Arial"/>
          <w:b/>
          <w:u w:val="single"/>
        </w:rPr>
      </w:pPr>
    </w:p>
    <w:p w:rsidR="00CC778F" w:rsidRPr="009E591F" w:rsidRDefault="00CC778F" w:rsidP="00CC778F">
      <w:pPr>
        <w:pStyle w:val="ListParagraph"/>
        <w:widowControl w:val="0"/>
        <w:numPr>
          <w:ilvl w:val="0"/>
          <w:numId w:val="9"/>
        </w:numPr>
        <w:autoSpaceDE w:val="0"/>
        <w:autoSpaceDN w:val="0"/>
        <w:adjustRightInd w:val="0"/>
        <w:spacing w:line="276" w:lineRule="auto"/>
        <w:ind w:left="1276" w:hanging="425"/>
        <w:jc w:val="both"/>
        <w:rPr>
          <w:rFonts w:ascii="Arial" w:hAnsi="Arial" w:cs="Arial"/>
        </w:rPr>
      </w:pPr>
      <w:r w:rsidRPr="009E591F">
        <w:rPr>
          <w:rFonts w:ascii="Arial" w:hAnsi="Arial" w:cs="Arial"/>
        </w:rPr>
        <w:t>OBS</w:t>
      </w:r>
      <w:r>
        <w:rPr>
          <w:rFonts w:ascii="Arial" w:hAnsi="Arial" w:cs="Arial"/>
        </w:rPr>
        <w:t xml:space="preserve"> </w:t>
      </w:r>
      <w:r w:rsidRPr="009E591F">
        <w:rPr>
          <w:rFonts w:ascii="Arial" w:hAnsi="Arial" w:cs="Arial"/>
        </w:rPr>
        <w:t xml:space="preserve">indicating Unit Rate as </w:t>
      </w:r>
      <w:r w:rsidRPr="00F808D6">
        <w:rPr>
          <w:rFonts w:ascii="Arial" w:hAnsi="Arial" w:cs="Arial"/>
        </w:rPr>
        <w:t>per</w:t>
      </w:r>
      <w:r w:rsidRPr="00F808D6">
        <w:rPr>
          <w:rFonts w:ascii="Arial" w:hAnsi="Arial" w:cs="Arial"/>
          <w:b/>
        </w:rPr>
        <w:t xml:space="preserve"> </w:t>
      </w:r>
      <w:r w:rsidRPr="00F808D6">
        <w:rPr>
          <w:rFonts w:ascii="Arial" w:hAnsi="Arial" w:cs="Arial"/>
          <w:b/>
          <w:u w:val="single"/>
        </w:rPr>
        <w:t>Annexure V</w:t>
      </w:r>
      <w:r>
        <w:rPr>
          <w:rFonts w:ascii="Arial" w:hAnsi="Arial" w:cs="Arial"/>
          <w:b/>
          <w:u w:val="single"/>
        </w:rPr>
        <w:t>II</w:t>
      </w:r>
    </w:p>
    <w:p w:rsidR="00CC778F" w:rsidRPr="009E591F" w:rsidRDefault="00CC778F" w:rsidP="00CC778F">
      <w:pPr>
        <w:pStyle w:val="ListParagraph"/>
        <w:widowControl w:val="0"/>
        <w:autoSpaceDE w:val="0"/>
        <w:autoSpaceDN w:val="0"/>
        <w:adjustRightInd w:val="0"/>
        <w:spacing w:line="276" w:lineRule="auto"/>
        <w:ind w:left="1276"/>
        <w:jc w:val="both"/>
        <w:rPr>
          <w:rFonts w:ascii="Arial" w:hAnsi="Arial" w:cs="Arial"/>
          <w:b/>
        </w:rPr>
      </w:pPr>
      <w:r w:rsidRPr="009E591F">
        <w:rPr>
          <w:rFonts w:ascii="Arial" w:hAnsi="Arial" w:cs="Arial"/>
          <w:b/>
        </w:rPr>
        <w:t>(Total value of OBS</w:t>
      </w:r>
      <w:r>
        <w:rPr>
          <w:rFonts w:ascii="Arial" w:hAnsi="Arial" w:cs="Arial"/>
          <w:b/>
        </w:rPr>
        <w:t xml:space="preserve"> </w:t>
      </w:r>
      <w:r w:rsidRPr="009E591F">
        <w:rPr>
          <w:rFonts w:ascii="Arial" w:hAnsi="Arial" w:cs="Arial"/>
          <w:b/>
        </w:rPr>
        <w:t>as per Annexure V</w:t>
      </w:r>
      <w:r>
        <w:rPr>
          <w:rFonts w:ascii="Arial" w:hAnsi="Arial" w:cs="Arial"/>
          <w:b/>
        </w:rPr>
        <w:t>II</w:t>
      </w:r>
      <w:r w:rsidRPr="009E591F">
        <w:rPr>
          <w:rFonts w:ascii="Arial" w:hAnsi="Arial" w:cs="Arial"/>
          <w:b/>
        </w:rPr>
        <w:t xml:space="preserve"> should match with value indicated at </w:t>
      </w:r>
      <w:r w:rsidRPr="004D3910">
        <w:rPr>
          <w:rFonts w:ascii="Arial" w:hAnsi="Arial" w:cs="Arial"/>
          <w:b/>
        </w:rPr>
        <w:t xml:space="preserve">Sr. no. </w:t>
      </w:r>
      <w:r w:rsidR="00C66AAB">
        <w:rPr>
          <w:rFonts w:ascii="Arial" w:hAnsi="Arial" w:cs="Arial"/>
          <w:b/>
        </w:rPr>
        <w:t>2</w:t>
      </w:r>
      <w:r w:rsidRPr="004D3910">
        <w:rPr>
          <w:rFonts w:ascii="Arial" w:hAnsi="Arial" w:cs="Arial"/>
          <w:b/>
        </w:rPr>
        <w:t xml:space="preserve"> of </w:t>
      </w:r>
      <w:r w:rsidR="00842636">
        <w:rPr>
          <w:rFonts w:ascii="Arial" w:hAnsi="Arial" w:cs="Arial"/>
          <w:b/>
        </w:rPr>
        <w:t>Price Bid Format</w:t>
      </w:r>
      <w:r w:rsidR="006857AA">
        <w:rPr>
          <w:rFonts w:ascii="Arial" w:hAnsi="Arial" w:cs="Arial"/>
          <w:b/>
        </w:rPr>
        <w:t xml:space="preserve"> 1</w:t>
      </w:r>
      <w:r w:rsidRPr="004D3910">
        <w:rPr>
          <w:rFonts w:ascii="Arial" w:hAnsi="Arial" w:cs="Arial"/>
          <w:b/>
        </w:rPr>
        <w:t>)</w:t>
      </w:r>
    </w:p>
    <w:p w:rsidR="00CC778F" w:rsidRPr="009E591F" w:rsidRDefault="00CC778F" w:rsidP="00CC778F">
      <w:pPr>
        <w:widowControl w:val="0"/>
        <w:autoSpaceDE w:val="0"/>
        <w:autoSpaceDN w:val="0"/>
        <w:adjustRightInd w:val="0"/>
        <w:spacing w:line="276" w:lineRule="auto"/>
        <w:jc w:val="both"/>
        <w:rPr>
          <w:rFonts w:ascii="Arial" w:hAnsi="Arial" w:cs="Arial"/>
          <w:b/>
        </w:rPr>
      </w:pPr>
    </w:p>
    <w:p w:rsidR="00CC778F" w:rsidRPr="009E591F" w:rsidRDefault="00CC778F" w:rsidP="00CC778F">
      <w:pPr>
        <w:pStyle w:val="ListParagraph"/>
        <w:widowControl w:val="0"/>
        <w:numPr>
          <w:ilvl w:val="0"/>
          <w:numId w:val="9"/>
        </w:numPr>
        <w:autoSpaceDE w:val="0"/>
        <w:autoSpaceDN w:val="0"/>
        <w:adjustRightInd w:val="0"/>
        <w:spacing w:line="276" w:lineRule="auto"/>
        <w:ind w:left="1276" w:hanging="425"/>
        <w:jc w:val="both"/>
        <w:rPr>
          <w:rFonts w:ascii="Arial" w:hAnsi="Arial" w:cs="Arial"/>
        </w:rPr>
      </w:pPr>
      <w:r w:rsidRPr="009E591F">
        <w:rPr>
          <w:rFonts w:ascii="Arial" w:hAnsi="Arial" w:cs="Arial"/>
        </w:rPr>
        <w:t xml:space="preserve">B&amp;D Spares indicating Unit Rate as </w:t>
      </w:r>
      <w:r w:rsidRPr="00A36C35">
        <w:rPr>
          <w:rFonts w:ascii="Arial" w:hAnsi="Arial" w:cs="Arial"/>
        </w:rPr>
        <w:t xml:space="preserve">per </w:t>
      </w:r>
      <w:r w:rsidRPr="00A36C35">
        <w:rPr>
          <w:rFonts w:ascii="Arial" w:hAnsi="Arial" w:cs="Arial"/>
          <w:b/>
          <w:u w:val="single"/>
        </w:rPr>
        <w:t>Annexure V</w:t>
      </w:r>
      <w:r>
        <w:rPr>
          <w:rFonts w:ascii="Arial" w:hAnsi="Arial" w:cs="Arial"/>
          <w:b/>
          <w:u w:val="single"/>
        </w:rPr>
        <w:t>I</w:t>
      </w:r>
      <w:r w:rsidRPr="00A36C35">
        <w:rPr>
          <w:rFonts w:ascii="Arial" w:hAnsi="Arial" w:cs="Arial"/>
          <w:b/>
          <w:u w:val="single"/>
        </w:rPr>
        <w:t>II</w:t>
      </w:r>
    </w:p>
    <w:p w:rsidR="00CC778F" w:rsidRPr="009E591F" w:rsidRDefault="00CC778F" w:rsidP="00CC778F">
      <w:pPr>
        <w:widowControl w:val="0"/>
        <w:autoSpaceDE w:val="0"/>
        <w:autoSpaceDN w:val="0"/>
        <w:adjustRightInd w:val="0"/>
        <w:spacing w:line="276" w:lineRule="auto"/>
        <w:ind w:left="1276"/>
        <w:jc w:val="both"/>
        <w:rPr>
          <w:rFonts w:ascii="Arial" w:hAnsi="Arial" w:cs="Arial"/>
          <w:b/>
        </w:rPr>
      </w:pPr>
      <w:r w:rsidRPr="009E591F">
        <w:rPr>
          <w:rFonts w:ascii="Arial" w:hAnsi="Arial" w:cs="Arial"/>
          <w:b/>
        </w:rPr>
        <w:t xml:space="preserve">(Total </w:t>
      </w:r>
      <w:r w:rsidRPr="00F8495E">
        <w:rPr>
          <w:rFonts w:ascii="Arial" w:hAnsi="Arial" w:cs="Arial"/>
          <w:b/>
        </w:rPr>
        <w:t xml:space="preserve">value of B&amp;D Spares as per Annexure VIII should match with value indicated at Sr. no. </w:t>
      </w:r>
      <w:r>
        <w:rPr>
          <w:rFonts w:ascii="Arial" w:hAnsi="Arial" w:cs="Arial"/>
          <w:b/>
        </w:rPr>
        <w:t>6</w:t>
      </w:r>
      <w:r w:rsidRPr="00F8495E">
        <w:rPr>
          <w:rFonts w:ascii="Arial" w:hAnsi="Arial" w:cs="Arial"/>
          <w:b/>
        </w:rPr>
        <w:t xml:space="preserve"> of </w:t>
      </w:r>
      <w:r w:rsidR="00842636">
        <w:rPr>
          <w:rFonts w:ascii="Arial" w:hAnsi="Arial" w:cs="Arial"/>
          <w:b/>
        </w:rPr>
        <w:t>Price Bid Format</w:t>
      </w:r>
      <w:r w:rsidR="006857AA">
        <w:rPr>
          <w:rFonts w:ascii="Arial" w:hAnsi="Arial" w:cs="Arial"/>
          <w:b/>
        </w:rPr>
        <w:t xml:space="preserve"> 2</w:t>
      </w:r>
      <w:r w:rsidRPr="00F8495E">
        <w:rPr>
          <w:rFonts w:ascii="Arial" w:hAnsi="Arial" w:cs="Arial"/>
          <w:b/>
        </w:rPr>
        <w:t>)</w:t>
      </w:r>
    </w:p>
    <w:p w:rsidR="00713DE3" w:rsidRDefault="00713DE3" w:rsidP="0076320D">
      <w:pPr>
        <w:pStyle w:val="ListParagraph"/>
        <w:widowControl w:val="0"/>
        <w:autoSpaceDE w:val="0"/>
        <w:autoSpaceDN w:val="0"/>
        <w:adjustRightInd w:val="0"/>
        <w:spacing w:line="276" w:lineRule="auto"/>
        <w:ind w:left="0"/>
        <w:jc w:val="both"/>
        <w:rPr>
          <w:rFonts w:ascii="Arial" w:hAnsi="Arial" w:cs="Arial"/>
        </w:rPr>
      </w:pPr>
    </w:p>
    <w:p w:rsidR="005B604D" w:rsidRPr="00FF7760" w:rsidRDefault="00253116" w:rsidP="00FF7760">
      <w:pPr>
        <w:pStyle w:val="ListParagraph"/>
        <w:numPr>
          <w:ilvl w:val="0"/>
          <w:numId w:val="1"/>
        </w:numPr>
        <w:tabs>
          <w:tab w:val="clear" w:pos="360"/>
          <w:tab w:val="num" w:pos="0"/>
        </w:tabs>
        <w:autoSpaceDE w:val="0"/>
        <w:autoSpaceDN w:val="0"/>
        <w:adjustRightInd w:val="0"/>
        <w:spacing w:line="276" w:lineRule="auto"/>
        <w:ind w:left="0" w:firstLine="0"/>
        <w:jc w:val="both"/>
        <w:rPr>
          <w:rFonts w:ascii="Arial" w:hAnsi="Arial" w:cs="Arial"/>
        </w:rPr>
      </w:pPr>
      <w:r w:rsidRPr="00FF7760">
        <w:rPr>
          <w:rFonts w:ascii="Arial" w:hAnsi="Arial" w:cs="Arial"/>
          <w:b/>
          <w:u w:val="single"/>
        </w:rPr>
        <w:t>CLARIFICATIONS:</w:t>
      </w:r>
      <w:r w:rsidRPr="00FF7760">
        <w:rPr>
          <w:rFonts w:ascii="Arial" w:hAnsi="Arial" w:cs="Arial"/>
        </w:rPr>
        <w:t xml:space="preserve"> </w:t>
      </w:r>
      <w:r w:rsidR="005B604D" w:rsidRPr="00FF7760">
        <w:rPr>
          <w:rFonts w:ascii="Arial" w:hAnsi="Arial" w:cs="Arial"/>
        </w:rPr>
        <w:t xml:space="preserve">Bidders shall </w:t>
      </w:r>
      <w:r w:rsidR="005B604D" w:rsidRPr="00FF7760">
        <w:rPr>
          <w:rFonts w:ascii="Arial" w:hAnsi="Arial" w:cs="Arial"/>
          <w:bCs/>
        </w:rPr>
        <w:t xml:space="preserve">seek clarification </w:t>
      </w:r>
      <w:r w:rsidR="005B604D" w:rsidRPr="00FF7760">
        <w:rPr>
          <w:rFonts w:ascii="Arial" w:hAnsi="Arial" w:cs="Arial"/>
        </w:rPr>
        <w:t>about the techno-commercial conditions or any perceived ambiguity in the price bid format, or in respect of which they want some relaxation/ modification, along with the details thereof and the extent of variation</w:t>
      </w:r>
      <w:r w:rsidR="005B604D" w:rsidRPr="00FF7760">
        <w:rPr>
          <w:rFonts w:ascii="Arial" w:hAnsi="Arial" w:cs="Arial"/>
          <w:bCs/>
        </w:rPr>
        <w:t xml:space="preserve">, if any, i.e. </w:t>
      </w:r>
      <w:r w:rsidR="005B604D" w:rsidRPr="00834483">
        <w:rPr>
          <w:rFonts w:ascii="Arial" w:hAnsi="Arial" w:cs="Arial"/>
        </w:rPr>
        <w:t xml:space="preserve">from </w:t>
      </w:r>
      <w:r w:rsidR="00834483" w:rsidRPr="00834483">
        <w:rPr>
          <w:rFonts w:ascii="Arial" w:hAnsi="Arial" w:cs="Arial"/>
          <w:b/>
          <w:highlight w:val="yellow"/>
        </w:rPr>
        <w:t>29.03.2023</w:t>
      </w:r>
      <w:r w:rsidR="005B604D" w:rsidRPr="00834483">
        <w:rPr>
          <w:rFonts w:ascii="Arial" w:hAnsi="Arial" w:cs="Arial"/>
          <w:b/>
          <w:highlight w:val="yellow"/>
        </w:rPr>
        <w:t xml:space="preserve"> to </w:t>
      </w:r>
      <w:r w:rsidR="00834483" w:rsidRPr="00834483">
        <w:rPr>
          <w:rFonts w:ascii="Arial" w:hAnsi="Arial" w:cs="Arial"/>
          <w:b/>
          <w:highlight w:val="yellow"/>
        </w:rPr>
        <w:t>20.04.2023</w:t>
      </w:r>
      <w:r w:rsidR="005B604D" w:rsidRPr="00834483">
        <w:rPr>
          <w:rFonts w:ascii="Arial" w:hAnsi="Arial" w:cs="Arial"/>
          <w:b/>
        </w:rPr>
        <w:t>.</w:t>
      </w:r>
      <w:r w:rsidR="005B604D" w:rsidRPr="00834483">
        <w:rPr>
          <w:rFonts w:ascii="Arial" w:hAnsi="Arial" w:cs="Arial"/>
        </w:rPr>
        <w:t xml:space="preserve"> The</w:t>
      </w:r>
      <w:r w:rsidR="005B604D" w:rsidRPr="00FF7760">
        <w:rPr>
          <w:rFonts w:ascii="Arial" w:hAnsi="Arial" w:cs="Arial"/>
        </w:rPr>
        <w:t xml:space="preserve"> clarifications</w:t>
      </w:r>
      <w:r w:rsidR="005B604D" w:rsidRPr="00FF7760">
        <w:rPr>
          <w:rFonts w:ascii="Arial" w:hAnsi="Arial" w:cs="Arial"/>
          <w:bCs/>
        </w:rPr>
        <w:t xml:space="preserve"> sought will be addressed 7 days prior to the tender closing date. I</w:t>
      </w:r>
      <w:r w:rsidR="005B604D" w:rsidRPr="00FF7760">
        <w:rPr>
          <w:rFonts w:ascii="Arial" w:hAnsi="Arial" w:cs="Arial"/>
        </w:rPr>
        <w:t xml:space="preserve">f considered necessary, pre-bid meeting may be held with the bidders seeking clarification, the date and time for the same shall be published as a corrigendum to the tender a day in advance of the pre-bid meeting date. </w:t>
      </w:r>
    </w:p>
    <w:p w:rsidR="005B604D" w:rsidRPr="005B604D" w:rsidRDefault="005B604D" w:rsidP="0076320D">
      <w:pPr>
        <w:autoSpaceDE w:val="0"/>
        <w:autoSpaceDN w:val="0"/>
        <w:adjustRightInd w:val="0"/>
        <w:spacing w:line="276" w:lineRule="auto"/>
        <w:jc w:val="both"/>
        <w:rPr>
          <w:rFonts w:ascii="Arial" w:hAnsi="Arial" w:cs="Arial"/>
        </w:rPr>
      </w:pPr>
    </w:p>
    <w:p w:rsidR="005B604D" w:rsidRPr="005B604D" w:rsidRDefault="005B604D" w:rsidP="00417299">
      <w:pPr>
        <w:autoSpaceDE w:val="0"/>
        <w:autoSpaceDN w:val="0"/>
        <w:adjustRightInd w:val="0"/>
        <w:spacing w:line="276" w:lineRule="auto"/>
        <w:jc w:val="both"/>
        <w:rPr>
          <w:rFonts w:ascii="Arial" w:hAnsi="Arial" w:cs="Arial"/>
        </w:rPr>
      </w:pPr>
      <w:r w:rsidRPr="005B604D">
        <w:rPr>
          <w:rFonts w:ascii="Arial" w:hAnsi="Arial" w:cs="Arial"/>
        </w:rPr>
        <w:t>Following the meeting, written communication shall be issued to all bidders in the form of corrigendum to the tender, containing the clarifications on the issues discussed, including relaxation in/</w:t>
      </w:r>
      <w:r w:rsidR="00C66AAB">
        <w:rPr>
          <w:rFonts w:ascii="Arial" w:hAnsi="Arial" w:cs="Arial"/>
        </w:rPr>
        <w:t xml:space="preserve"> </w:t>
      </w:r>
      <w:r w:rsidRPr="005B604D">
        <w:rPr>
          <w:rFonts w:ascii="Arial" w:hAnsi="Arial" w:cs="Arial"/>
        </w:rPr>
        <w:t>modification to the techno-commercial conditions and the price bid format.</w:t>
      </w:r>
    </w:p>
    <w:p w:rsidR="005B604D" w:rsidRPr="005B604D" w:rsidRDefault="005B604D" w:rsidP="005B604D">
      <w:pPr>
        <w:autoSpaceDE w:val="0"/>
        <w:autoSpaceDN w:val="0"/>
        <w:adjustRightInd w:val="0"/>
        <w:spacing w:line="276" w:lineRule="auto"/>
        <w:ind w:left="630"/>
        <w:jc w:val="both"/>
        <w:rPr>
          <w:rFonts w:ascii="Arial" w:hAnsi="Arial" w:cs="Arial"/>
        </w:rPr>
      </w:pPr>
    </w:p>
    <w:p w:rsidR="005B604D" w:rsidRPr="005B604D" w:rsidRDefault="005B604D" w:rsidP="00417299">
      <w:pPr>
        <w:autoSpaceDE w:val="0"/>
        <w:autoSpaceDN w:val="0"/>
        <w:adjustRightInd w:val="0"/>
        <w:spacing w:line="276" w:lineRule="auto"/>
        <w:jc w:val="both"/>
        <w:rPr>
          <w:rFonts w:ascii="Arial" w:hAnsi="Arial" w:cs="Arial"/>
        </w:rPr>
      </w:pPr>
      <w:r w:rsidRPr="005B604D">
        <w:rPr>
          <w:rFonts w:ascii="Arial" w:hAnsi="Arial" w:cs="Arial"/>
        </w:rPr>
        <w:t>It is confirmed that the clarifications and/</w:t>
      </w:r>
      <w:r w:rsidR="00BE61B1">
        <w:rPr>
          <w:rFonts w:ascii="Arial" w:hAnsi="Arial" w:cs="Arial"/>
        </w:rPr>
        <w:t xml:space="preserve"> </w:t>
      </w:r>
      <w:r w:rsidRPr="005B604D">
        <w:rPr>
          <w:rFonts w:ascii="Arial" w:hAnsi="Arial" w:cs="Arial"/>
        </w:rPr>
        <w:t>or modifications issued as a part of the pre-bid meeting shall be deemed to be a part of the tender enquiry (TE) and the bidders shall diligently take those into account while submitting techno-commercial and price-bids.</w:t>
      </w:r>
    </w:p>
    <w:p w:rsidR="005B604D" w:rsidRPr="005B604D" w:rsidRDefault="005B604D" w:rsidP="0076320D">
      <w:pPr>
        <w:pStyle w:val="ListParagraph"/>
        <w:spacing w:line="276" w:lineRule="auto"/>
        <w:ind w:left="0"/>
        <w:rPr>
          <w:rFonts w:ascii="Arial" w:hAnsi="Arial" w:cs="Arial"/>
        </w:rPr>
      </w:pPr>
    </w:p>
    <w:p w:rsidR="005B604D" w:rsidRPr="00FF7948" w:rsidRDefault="005B604D" w:rsidP="00417299">
      <w:pPr>
        <w:autoSpaceDE w:val="0"/>
        <w:autoSpaceDN w:val="0"/>
        <w:adjustRightInd w:val="0"/>
        <w:spacing w:line="276" w:lineRule="auto"/>
        <w:jc w:val="both"/>
        <w:rPr>
          <w:rFonts w:ascii="Arial" w:hAnsi="Arial" w:cs="Arial"/>
        </w:rPr>
      </w:pPr>
      <w:r w:rsidRPr="005B604D">
        <w:rPr>
          <w:rFonts w:ascii="Arial" w:hAnsi="Arial" w:cs="Arial"/>
        </w:rPr>
        <w:t>Decision of GSL on the clarifications/</w:t>
      </w:r>
      <w:r w:rsidR="00C66AAB">
        <w:rPr>
          <w:rFonts w:ascii="Arial" w:hAnsi="Arial" w:cs="Arial"/>
        </w:rPr>
        <w:t xml:space="preserve"> </w:t>
      </w:r>
      <w:r w:rsidRPr="005B604D">
        <w:rPr>
          <w:rFonts w:ascii="Arial" w:hAnsi="Arial" w:cs="Arial"/>
        </w:rPr>
        <w:t>modifications shall be final and if required the TE shall be retracted and the case re-initiated ab initio.</w:t>
      </w:r>
    </w:p>
    <w:p w:rsidR="00594E04" w:rsidRPr="00941EB9" w:rsidRDefault="00594E04" w:rsidP="0076320D">
      <w:pPr>
        <w:autoSpaceDE w:val="0"/>
        <w:autoSpaceDN w:val="0"/>
        <w:adjustRightInd w:val="0"/>
        <w:spacing w:line="276" w:lineRule="auto"/>
        <w:jc w:val="both"/>
        <w:rPr>
          <w:rFonts w:ascii="Arial" w:hAnsi="Arial" w:cs="Arial"/>
        </w:rPr>
      </w:pPr>
    </w:p>
    <w:p w:rsidR="00253116" w:rsidRPr="00FF7760" w:rsidRDefault="00253116" w:rsidP="00FF7760">
      <w:pPr>
        <w:pStyle w:val="ListParagraph"/>
        <w:numPr>
          <w:ilvl w:val="0"/>
          <w:numId w:val="1"/>
        </w:numPr>
        <w:autoSpaceDE w:val="0"/>
        <w:autoSpaceDN w:val="0"/>
        <w:adjustRightInd w:val="0"/>
        <w:spacing w:line="276" w:lineRule="auto"/>
        <w:jc w:val="both"/>
        <w:rPr>
          <w:rFonts w:ascii="Arial" w:hAnsi="Arial" w:cs="Arial"/>
        </w:rPr>
      </w:pPr>
      <w:r w:rsidRPr="00FF7760">
        <w:rPr>
          <w:rFonts w:ascii="Arial" w:hAnsi="Arial" w:cs="Arial"/>
          <w:b/>
          <w:u w:val="single"/>
        </w:rPr>
        <w:t>BID VALIDITY:</w:t>
      </w:r>
      <w:r w:rsidRPr="00FF7760">
        <w:rPr>
          <w:rFonts w:ascii="Arial" w:hAnsi="Arial" w:cs="Arial"/>
          <w:b/>
          <w:bCs/>
        </w:rPr>
        <w:t xml:space="preserve"> </w:t>
      </w:r>
      <w:r w:rsidRPr="00FF7760">
        <w:rPr>
          <w:rFonts w:ascii="Arial" w:hAnsi="Arial" w:cs="Arial"/>
          <w:bCs/>
        </w:rPr>
        <w:t>The details of Bid validity is as per para 7 above (i.e.</w:t>
      </w:r>
      <w:r w:rsidRPr="00FF7760">
        <w:rPr>
          <w:rFonts w:ascii="Arial" w:hAnsi="Arial" w:cs="Arial"/>
          <w:b/>
        </w:rPr>
        <w:t xml:space="preserve"> Major Equipment:</w:t>
      </w:r>
      <w:r w:rsidRPr="00FF7760">
        <w:rPr>
          <w:rFonts w:ascii="Arial" w:hAnsi="Arial" w:cs="Arial"/>
        </w:rPr>
        <w:t xml:space="preserve"> 180 days from the date of opening </w:t>
      </w:r>
      <w:r w:rsidR="00425AD6" w:rsidRPr="00FF7760">
        <w:rPr>
          <w:rFonts w:ascii="Arial" w:hAnsi="Arial" w:cs="Arial"/>
        </w:rPr>
        <w:t xml:space="preserve">of </w:t>
      </w:r>
      <w:r w:rsidR="005D5869">
        <w:rPr>
          <w:rFonts w:ascii="Arial" w:hAnsi="Arial" w:cs="Arial"/>
        </w:rPr>
        <w:t>technical</w:t>
      </w:r>
      <w:r w:rsidR="00425AD6" w:rsidRPr="00FF7760">
        <w:rPr>
          <w:rFonts w:ascii="Arial" w:hAnsi="Arial" w:cs="Arial"/>
        </w:rPr>
        <w:t xml:space="preserve"> Bid</w:t>
      </w:r>
      <w:r w:rsidRPr="00FF7760">
        <w:rPr>
          <w:rFonts w:ascii="Arial" w:hAnsi="Arial" w:cs="Arial"/>
        </w:rPr>
        <w:t xml:space="preserve">, </w:t>
      </w:r>
      <w:r w:rsidRPr="00FF7760">
        <w:rPr>
          <w:rFonts w:ascii="Arial" w:hAnsi="Arial" w:cs="Arial"/>
          <w:b/>
        </w:rPr>
        <w:t xml:space="preserve">OBS: </w:t>
      </w:r>
      <w:r w:rsidRPr="00FF7760">
        <w:rPr>
          <w:rFonts w:ascii="Arial" w:hAnsi="Arial" w:cs="Arial"/>
        </w:rPr>
        <w:t xml:space="preserve">180 days from the date of opening of </w:t>
      </w:r>
      <w:r w:rsidR="005D5869">
        <w:rPr>
          <w:rFonts w:ascii="Arial" w:hAnsi="Arial" w:cs="Arial"/>
        </w:rPr>
        <w:t>technical</w:t>
      </w:r>
      <w:r w:rsidRPr="00FF7760">
        <w:rPr>
          <w:rFonts w:ascii="Arial" w:hAnsi="Arial" w:cs="Arial"/>
        </w:rPr>
        <w:t xml:space="preserve"> Bid,</w:t>
      </w:r>
      <w:r w:rsidRPr="00FF7760">
        <w:rPr>
          <w:rFonts w:ascii="Arial" w:hAnsi="Arial" w:cs="Arial"/>
          <w:b/>
        </w:rPr>
        <w:t xml:space="preserve"> B&amp;D Spares: </w:t>
      </w:r>
      <w:r w:rsidR="005D5869">
        <w:rPr>
          <w:rFonts w:ascii="Arial" w:hAnsi="Arial" w:cs="Arial"/>
        </w:rPr>
        <w:t>18 months from the date of technical</w:t>
      </w:r>
      <w:r w:rsidR="005D5869" w:rsidRPr="004C6083">
        <w:rPr>
          <w:rFonts w:ascii="Arial" w:hAnsi="Arial" w:cs="Arial"/>
        </w:rPr>
        <w:t xml:space="preserve"> </w:t>
      </w:r>
      <w:r w:rsidRPr="00FF7760">
        <w:rPr>
          <w:rFonts w:ascii="Arial" w:hAnsi="Arial" w:cs="Arial"/>
        </w:rPr>
        <w:t>Bid opening</w:t>
      </w:r>
      <w:r w:rsidR="005D5869">
        <w:rPr>
          <w:rFonts w:ascii="Arial" w:hAnsi="Arial" w:cs="Arial"/>
        </w:rPr>
        <w:t>.</w:t>
      </w:r>
      <w:r w:rsidRPr="00FF7760">
        <w:rPr>
          <w:rFonts w:ascii="Arial" w:hAnsi="Arial" w:cs="Arial"/>
          <w:b/>
          <w:bCs/>
        </w:rPr>
        <w:t xml:space="preserve"> </w:t>
      </w:r>
      <w:r w:rsidRPr="00FF7760">
        <w:rPr>
          <w:rFonts w:ascii="Arial" w:hAnsi="Arial" w:cs="Arial"/>
        </w:rPr>
        <w:t>The Bidder shall not, during the validity period or within the period extended by mutual consent, revoke or cancel his tender or alter any terms/</w:t>
      </w:r>
      <w:r w:rsidR="00C66AAB">
        <w:rPr>
          <w:rFonts w:ascii="Arial" w:hAnsi="Arial" w:cs="Arial"/>
        </w:rPr>
        <w:t xml:space="preserve"> </w:t>
      </w:r>
      <w:r w:rsidRPr="00FF7760">
        <w:rPr>
          <w:rFonts w:ascii="Arial" w:hAnsi="Arial" w:cs="Arial"/>
        </w:rPr>
        <w:t>conditions thereof without the written consent of GSL. If a Bidder is found violating this condition, GSL shall have right to take appropriate further action.</w:t>
      </w:r>
      <w:r w:rsidR="002742AA" w:rsidRPr="00FF7760">
        <w:rPr>
          <w:rFonts w:ascii="Arial" w:hAnsi="Arial" w:cs="Arial"/>
        </w:rPr>
        <w:t xml:space="preserve"> A bid valid for shorter period shall be rejected by the procuring officer. The Procuring Officer may also request the consent of the bidder for extension of the bid validity. Such request shall be made formally. In such cases, EMD validity (if applicable) shall also be suitably extended. </w:t>
      </w:r>
    </w:p>
    <w:p w:rsidR="00253116" w:rsidRPr="009E591F" w:rsidRDefault="00253116" w:rsidP="0076320D">
      <w:pPr>
        <w:pStyle w:val="ListParagraph"/>
        <w:spacing w:line="276" w:lineRule="auto"/>
        <w:ind w:left="0"/>
        <w:rPr>
          <w:rFonts w:ascii="Arial" w:hAnsi="Arial" w:cs="Arial"/>
          <w:lang w:val="en-IN" w:eastAsia="en-IN"/>
        </w:rPr>
      </w:pPr>
    </w:p>
    <w:p w:rsidR="00253116" w:rsidRDefault="00253116" w:rsidP="002742AA">
      <w:pPr>
        <w:autoSpaceDE w:val="0"/>
        <w:autoSpaceDN w:val="0"/>
        <w:adjustRightInd w:val="0"/>
        <w:spacing w:line="276" w:lineRule="auto"/>
        <w:jc w:val="both"/>
        <w:rPr>
          <w:rFonts w:ascii="Arial" w:hAnsi="Arial" w:cs="Arial"/>
          <w:lang w:val="en-IN" w:eastAsia="en-IN"/>
        </w:rPr>
      </w:pPr>
      <w:r w:rsidRPr="009E591F">
        <w:rPr>
          <w:rFonts w:ascii="Arial" w:hAnsi="Arial" w:cs="Arial"/>
          <w:lang w:val="en-IN" w:eastAsia="en-IN"/>
        </w:rPr>
        <w:t xml:space="preserve">Under any </w:t>
      </w:r>
      <w:r w:rsidRPr="00F74ABF">
        <w:rPr>
          <w:rFonts w:ascii="Arial" w:hAnsi="Arial" w:cs="Arial"/>
          <w:lang w:val="en-IN" w:eastAsia="en-IN"/>
        </w:rPr>
        <w:t>circumstances</w:t>
      </w:r>
      <w:r w:rsidRPr="009E591F">
        <w:rPr>
          <w:rFonts w:ascii="Arial" w:hAnsi="Arial" w:cs="Arial"/>
          <w:lang w:val="en-IN" w:eastAsia="en-IN"/>
        </w:rPr>
        <w:t>, GSL shall not be liable to the Bidders for any direct/</w:t>
      </w:r>
      <w:r w:rsidR="006857AA">
        <w:rPr>
          <w:rFonts w:ascii="Arial" w:hAnsi="Arial" w:cs="Arial"/>
          <w:lang w:val="en-IN" w:eastAsia="en-IN"/>
        </w:rPr>
        <w:t xml:space="preserve"> </w:t>
      </w:r>
      <w:r w:rsidRPr="009E591F">
        <w:rPr>
          <w:rFonts w:ascii="Arial" w:hAnsi="Arial" w:cs="Arial"/>
          <w:lang w:val="en-IN" w:eastAsia="en-IN"/>
        </w:rPr>
        <w:t xml:space="preserve">indirect loss or damages incurred by them arising </w:t>
      </w:r>
      <w:r w:rsidR="00C66AAB">
        <w:rPr>
          <w:rFonts w:ascii="Arial" w:hAnsi="Arial" w:cs="Arial"/>
          <w:lang w:val="en-IN" w:eastAsia="en-IN"/>
        </w:rPr>
        <w:t>during offer submission.</w:t>
      </w:r>
    </w:p>
    <w:p w:rsidR="00253116" w:rsidRDefault="00253116" w:rsidP="00253116">
      <w:pPr>
        <w:autoSpaceDE w:val="0"/>
        <w:autoSpaceDN w:val="0"/>
        <w:adjustRightInd w:val="0"/>
        <w:spacing w:line="276" w:lineRule="auto"/>
        <w:jc w:val="both"/>
        <w:rPr>
          <w:rFonts w:ascii="Arial" w:hAnsi="Arial" w:cs="Arial"/>
          <w:lang w:val="en-IN" w:eastAsia="en-IN"/>
        </w:rPr>
      </w:pPr>
    </w:p>
    <w:p w:rsidR="00253116" w:rsidRPr="00FF7760" w:rsidRDefault="00253116" w:rsidP="00FF7760">
      <w:pPr>
        <w:pStyle w:val="ListParagraph"/>
        <w:numPr>
          <w:ilvl w:val="0"/>
          <w:numId w:val="1"/>
        </w:numPr>
        <w:autoSpaceDE w:val="0"/>
        <w:autoSpaceDN w:val="0"/>
        <w:adjustRightInd w:val="0"/>
        <w:spacing w:line="276" w:lineRule="auto"/>
        <w:jc w:val="both"/>
        <w:rPr>
          <w:rFonts w:ascii="Arial" w:hAnsi="Arial" w:cs="Arial"/>
          <w:b/>
          <w:bCs/>
        </w:rPr>
      </w:pPr>
      <w:r w:rsidRPr="00FF7760">
        <w:rPr>
          <w:rFonts w:ascii="Arial" w:hAnsi="Arial" w:cs="Arial"/>
          <w:b/>
          <w:u w:val="single"/>
        </w:rPr>
        <w:t xml:space="preserve">INSTRUCTION TO THE BIDDERS FOR FILLING OF PRICE BID: </w:t>
      </w:r>
    </w:p>
    <w:p w:rsidR="00EC5C1D" w:rsidRDefault="00EC5C1D" w:rsidP="003730A8">
      <w:pPr>
        <w:autoSpaceDE w:val="0"/>
        <w:autoSpaceDN w:val="0"/>
        <w:adjustRightInd w:val="0"/>
        <w:spacing w:line="276" w:lineRule="auto"/>
        <w:jc w:val="both"/>
        <w:rPr>
          <w:rFonts w:ascii="Arial" w:hAnsi="Arial" w:cs="Arial"/>
          <w:b/>
          <w:u w:val="single"/>
        </w:rPr>
      </w:pPr>
    </w:p>
    <w:p w:rsidR="00ED77FE" w:rsidRPr="00AB5090" w:rsidRDefault="00ED77FE" w:rsidP="00ED77FE">
      <w:pPr>
        <w:numPr>
          <w:ilvl w:val="0"/>
          <w:numId w:val="10"/>
        </w:numPr>
        <w:autoSpaceDE w:val="0"/>
        <w:autoSpaceDN w:val="0"/>
        <w:adjustRightInd w:val="0"/>
        <w:spacing w:line="276" w:lineRule="auto"/>
        <w:ind w:left="993" w:hanging="426"/>
        <w:jc w:val="both"/>
        <w:rPr>
          <w:rFonts w:ascii="Arial" w:hAnsi="Arial" w:cs="Arial"/>
          <w:bCs/>
        </w:rPr>
      </w:pPr>
      <w:r w:rsidRPr="00AB5090">
        <w:rPr>
          <w:rFonts w:ascii="Arial" w:hAnsi="Arial" w:cs="Arial"/>
        </w:rPr>
        <w:t>Foreign Bidder shall quote their rates for Main Equipment, Service Assistance, and Onboard Spares &amp; Documentations on CFR Nhava Sheva / Mumbai Seaport, India</w:t>
      </w:r>
      <w:r w:rsidRPr="00AB5090">
        <w:t xml:space="preserve"> </w:t>
      </w:r>
      <w:r w:rsidRPr="00AB5090">
        <w:rPr>
          <w:rFonts w:ascii="Arial" w:hAnsi="Arial" w:cs="Arial"/>
        </w:rPr>
        <w:t xml:space="preserve">basis in </w:t>
      </w:r>
      <w:r w:rsidR="00842636">
        <w:rPr>
          <w:rFonts w:ascii="Arial" w:hAnsi="Arial" w:cs="Arial"/>
        </w:rPr>
        <w:t>Price Bid Format</w:t>
      </w:r>
      <w:r w:rsidR="006857AA">
        <w:rPr>
          <w:rFonts w:ascii="Arial" w:hAnsi="Arial" w:cs="Arial"/>
        </w:rPr>
        <w:t xml:space="preserve"> 1</w:t>
      </w:r>
      <w:r w:rsidRPr="00AB5090">
        <w:rPr>
          <w:rFonts w:ascii="Arial" w:hAnsi="Arial" w:cs="Arial"/>
        </w:rPr>
        <w:t>.</w:t>
      </w:r>
      <w:r w:rsidRPr="00AB5090">
        <w:rPr>
          <w:rFonts w:ascii="Arial" w:hAnsi="Arial" w:cs="Arial"/>
          <w:bCs/>
        </w:rPr>
        <w:t xml:space="preserve">  </w:t>
      </w:r>
      <w:r w:rsidRPr="00AB5090">
        <w:rPr>
          <w:rFonts w:ascii="Arial" w:hAnsi="Arial" w:cs="Arial"/>
        </w:rPr>
        <w:t xml:space="preserve"> </w:t>
      </w:r>
    </w:p>
    <w:p w:rsidR="00ED77FE" w:rsidRPr="00AB5090" w:rsidRDefault="00ED77FE" w:rsidP="00ED77FE">
      <w:pPr>
        <w:autoSpaceDE w:val="0"/>
        <w:autoSpaceDN w:val="0"/>
        <w:adjustRightInd w:val="0"/>
        <w:spacing w:line="276" w:lineRule="auto"/>
        <w:ind w:left="993"/>
        <w:jc w:val="both"/>
        <w:rPr>
          <w:rFonts w:ascii="Arial" w:hAnsi="Arial" w:cs="Arial"/>
          <w:bCs/>
        </w:rPr>
      </w:pPr>
    </w:p>
    <w:p w:rsidR="009F0C08" w:rsidRPr="00842636" w:rsidRDefault="00C4273D" w:rsidP="009F0C08">
      <w:pPr>
        <w:numPr>
          <w:ilvl w:val="0"/>
          <w:numId w:val="10"/>
        </w:numPr>
        <w:autoSpaceDE w:val="0"/>
        <w:autoSpaceDN w:val="0"/>
        <w:adjustRightInd w:val="0"/>
        <w:spacing w:line="276" w:lineRule="auto"/>
        <w:ind w:left="993" w:hanging="426"/>
        <w:jc w:val="both"/>
        <w:rPr>
          <w:rFonts w:ascii="Arial" w:hAnsi="Arial" w:cs="Arial"/>
          <w:color w:val="FF0000"/>
          <w:highlight w:val="yellow"/>
          <w:u w:val="single"/>
        </w:rPr>
      </w:pPr>
      <w:r w:rsidRPr="00842636">
        <w:rPr>
          <w:rFonts w:ascii="Arial" w:hAnsi="Arial" w:cs="Arial"/>
        </w:rPr>
        <w:t>Indigenous Bidder</w:t>
      </w:r>
      <w:r w:rsidR="00EC5C1D" w:rsidRPr="00842636">
        <w:rPr>
          <w:rFonts w:ascii="Arial" w:hAnsi="Arial" w:cs="Arial"/>
        </w:rPr>
        <w:t xml:space="preserve"> shall quote their rates </w:t>
      </w:r>
      <w:r w:rsidR="00ED77FE" w:rsidRPr="00842636">
        <w:rPr>
          <w:rFonts w:ascii="Arial" w:hAnsi="Arial" w:cs="Arial"/>
        </w:rPr>
        <w:t xml:space="preserve">for Main Equipment, Service Assistance, Onboard Spares &amp; Documentations </w:t>
      </w:r>
      <w:r w:rsidR="00EC5C1D" w:rsidRPr="00842636">
        <w:rPr>
          <w:rFonts w:ascii="Arial" w:hAnsi="Arial" w:cs="Arial"/>
        </w:rPr>
        <w:t xml:space="preserve">on FOR GSL, Goa delivery basis in </w:t>
      </w:r>
      <w:r w:rsidR="00842636" w:rsidRPr="00842636">
        <w:rPr>
          <w:rFonts w:ascii="Arial" w:hAnsi="Arial" w:cs="Arial"/>
        </w:rPr>
        <w:t>Price Bid Format</w:t>
      </w:r>
      <w:r w:rsidR="006857AA">
        <w:rPr>
          <w:rFonts w:ascii="Arial" w:hAnsi="Arial" w:cs="Arial"/>
        </w:rPr>
        <w:t xml:space="preserve"> 1</w:t>
      </w:r>
      <w:r w:rsidR="00ED77FE" w:rsidRPr="00842636">
        <w:rPr>
          <w:rFonts w:ascii="Arial" w:hAnsi="Arial" w:cs="Arial"/>
        </w:rPr>
        <w:t xml:space="preserve">. </w:t>
      </w:r>
    </w:p>
    <w:p w:rsidR="00AB5090" w:rsidRPr="009F0C08" w:rsidRDefault="00AB5090" w:rsidP="009F0C08">
      <w:pPr>
        <w:autoSpaceDE w:val="0"/>
        <w:autoSpaceDN w:val="0"/>
        <w:adjustRightInd w:val="0"/>
        <w:spacing w:line="276" w:lineRule="auto"/>
        <w:ind w:left="993"/>
        <w:jc w:val="both"/>
        <w:rPr>
          <w:rFonts w:ascii="Arial" w:hAnsi="Arial" w:cs="Arial"/>
        </w:rPr>
      </w:pPr>
    </w:p>
    <w:p w:rsidR="00EC5C1D" w:rsidRPr="00084FFE" w:rsidRDefault="00EC5C1D" w:rsidP="00165BBD">
      <w:pPr>
        <w:numPr>
          <w:ilvl w:val="0"/>
          <w:numId w:val="10"/>
        </w:numPr>
        <w:tabs>
          <w:tab w:val="left" w:pos="993"/>
        </w:tabs>
        <w:autoSpaceDE w:val="0"/>
        <w:autoSpaceDN w:val="0"/>
        <w:adjustRightInd w:val="0"/>
        <w:spacing w:line="276" w:lineRule="auto"/>
        <w:ind w:left="567" w:firstLine="0"/>
        <w:jc w:val="both"/>
        <w:rPr>
          <w:rFonts w:ascii="Arial" w:hAnsi="Arial" w:cs="Arial"/>
          <w:color w:val="FF0000"/>
          <w:highlight w:val="yellow"/>
          <w:u w:val="single"/>
        </w:rPr>
      </w:pPr>
      <w:r w:rsidRPr="00084FFE">
        <w:rPr>
          <w:rFonts w:ascii="Arial" w:hAnsi="Arial" w:cs="Arial"/>
          <w:bCs/>
          <w:u w:val="single"/>
        </w:rPr>
        <w:t>To arrive L-1 price, conversion of foreign currency into Indian rupee will be made at the prevailing TT selling exchange rate of State bank of India (SBI) on the date of closing of the tender.</w:t>
      </w:r>
    </w:p>
    <w:p w:rsidR="00EC5C1D" w:rsidRPr="00596C6E" w:rsidRDefault="00EC5C1D" w:rsidP="00EC5C1D">
      <w:pPr>
        <w:pStyle w:val="ListParagraph"/>
        <w:rPr>
          <w:rFonts w:ascii="Arial" w:hAnsi="Arial" w:cs="Arial"/>
          <w:bCs/>
        </w:rPr>
      </w:pPr>
    </w:p>
    <w:p w:rsidR="00EC5C1D" w:rsidRPr="00596C6E" w:rsidRDefault="00EC5C1D" w:rsidP="00EC5C1D">
      <w:pPr>
        <w:numPr>
          <w:ilvl w:val="0"/>
          <w:numId w:val="10"/>
        </w:numPr>
        <w:autoSpaceDE w:val="0"/>
        <w:autoSpaceDN w:val="0"/>
        <w:adjustRightInd w:val="0"/>
        <w:spacing w:line="276" w:lineRule="auto"/>
        <w:ind w:left="993" w:hanging="426"/>
        <w:jc w:val="both"/>
        <w:rPr>
          <w:rFonts w:ascii="Arial" w:hAnsi="Arial" w:cs="Arial"/>
          <w:b/>
          <w:bCs/>
        </w:rPr>
      </w:pPr>
      <w:r w:rsidRPr="00596C6E">
        <w:rPr>
          <w:rFonts w:ascii="Arial" w:hAnsi="Arial" w:cs="Arial"/>
        </w:rPr>
        <w:t xml:space="preserve">Prices quoted in the </w:t>
      </w:r>
      <w:r w:rsidR="00842636">
        <w:rPr>
          <w:rFonts w:ascii="Arial" w:hAnsi="Arial" w:cs="Arial"/>
        </w:rPr>
        <w:t>Price Bid Format</w:t>
      </w:r>
      <w:r w:rsidRPr="00596C6E">
        <w:rPr>
          <w:rFonts w:ascii="Arial" w:hAnsi="Arial" w:cs="Arial"/>
        </w:rPr>
        <w:t xml:space="preserve"> towards </w:t>
      </w:r>
      <w:r w:rsidRPr="00596C6E">
        <w:rPr>
          <w:rFonts w:ascii="Arial" w:hAnsi="Arial" w:cs="Arial"/>
          <w:b/>
        </w:rPr>
        <w:t xml:space="preserve">Base &amp; Depot spares </w:t>
      </w:r>
      <w:r w:rsidRPr="00596C6E">
        <w:rPr>
          <w:rFonts w:ascii="Arial" w:hAnsi="Arial" w:cs="Arial"/>
          <w:b/>
          <w:u w:val="single"/>
        </w:rPr>
        <w:t xml:space="preserve">will not be considered for arriving L-1 price </w:t>
      </w:r>
      <w:r w:rsidRPr="00596C6E">
        <w:rPr>
          <w:rFonts w:ascii="Arial" w:hAnsi="Arial" w:cs="Arial"/>
          <w:b/>
        </w:rPr>
        <w:t xml:space="preserve">(Sr. no. 6 of </w:t>
      </w:r>
      <w:r w:rsidR="00842636">
        <w:rPr>
          <w:rFonts w:ascii="Arial" w:hAnsi="Arial" w:cs="Arial"/>
        </w:rPr>
        <w:t>Price Bid Format</w:t>
      </w:r>
      <w:r w:rsidR="006857AA">
        <w:rPr>
          <w:rFonts w:ascii="Arial" w:hAnsi="Arial" w:cs="Arial"/>
        </w:rPr>
        <w:t xml:space="preserve"> 2</w:t>
      </w:r>
      <w:r w:rsidRPr="00596C6E">
        <w:rPr>
          <w:rFonts w:ascii="Arial" w:hAnsi="Arial" w:cs="Arial"/>
          <w:b/>
        </w:rPr>
        <w:t>) (refer para no 2</w:t>
      </w:r>
      <w:r w:rsidR="00C66AAB">
        <w:rPr>
          <w:rFonts w:ascii="Arial" w:hAnsi="Arial" w:cs="Arial"/>
          <w:b/>
        </w:rPr>
        <w:t>3</w:t>
      </w:r>
      <w:r w:rsidR="00554ABF">
        <w:rPr>
          <w:rFonts w:ascii="Arial" w:hAnsi="Arial" w:cs="Arial"/>
          <w:b/>
        </w:rPr>
        <w:t xml:space="preserve"> </w:t>
      </w:r>
      <w:r w:rsidR="00C66AAB">
        <w:rPr>
          <w:rFonts w:ascii="Arial" w:hAnsi="Arial" w:cs="Arial"/>
          <w:b/>
        </w:rPr>
        <w:t>(j</w:t>
      </w:r>
      <w:r w:rsidR="00D50C6F" w:rsidRPr="00596C6E">
        <w:rPr>
          <w:rFonts w:ascii="Arial" w:hAnsi="Arial" w:cs="Arial"/>
          <w:b/>
        </w:rPr>
        <w:t>)</w:t>
      </w:r>
      <w:r w:rsidRPr="00596C6E">
        <w:rPr>
          <w:rFonts w:ascii="Arial" w:hAnsi="Arial" w:cs="Arial"/>
          <w:b/>
        </w:rPr>
        <w:t xml:space="preserve"> below).</w:t>
      </w:r>
    </w:p>
    <w:p w:rsidR="00EC5C1D" w:rsidRDefault="00EC5C1D" w:rsidP="00EC5C1D">
      <w:pPr>
        <w:pStyle w:val="ListParagraph"/>
        <w:rPr>
          <w:rFonts w:ascii="Arial" w:hAnsi="Arial" w:cs="Arial"/>
          <w:b/>
          <w:bCs/>
        </w:rPr>
      </w:pPr>
    </w:p>
    <w:p w:rsidR="00EC5C1D" w:rsidRPr="00623726" w:rsidRDefault="00EC5C1D" w:rsidP="00EC5C1D">
      <w:pPr>
        <w:numPr>
          <w:ilvl w:val="0"/>
          <w:numId w:val="10"/>
        </w:numPr>
        <w:autoSpaceDE w:val="0"/>
        <w:autoSpaceDN w:val="0"/>
        <w:adjustRightInd w:val="0"/>
        <w:spacing w:line="276" w:lineRule="auto"/>
        <w:ind w:left="993" w:hanging="426"/>
        <w:jc w:val="both"/>
        <w:rPr>
          <w:rFonts w:ascii="Arial" w:hAnsi="Arial" w:cs="Arial"/>
          <w:b/>
          <w:bCs/>
        </w:rPr>
      </w:pPr>
      <w:r w:rsidRPr="00623726">
        <w:rPr>
          <w:rFonts w:ascii="Arial" w:hAnsi="Arial" w:cs="Arial"/>
        </w:rPr>
        <w:t xml:space="preserve">Prices quoted towards </w:t>
      </w:r>
      <w:r w:rsidRPr="00623726">
        <w:rPr>
          <w:rFonts w:ascii="Arial" w:hAnsi="Arial" w:cs="Arial"/>
          <w:b/>
        </w:rPr>
        <w:t xml:space="preserve">Re-preservation charges </w:t>
      </w:r>
      <w:r w:rsidRPr="00477851">
        <w:rPr>
          <w:rFonts w:ascii="Arial" w:hAnsi="Arial" w:cs="Arial"/>
          <w:b/>
          <w:u w:val="single"/>
        </w:rPr>
        <w:t xml:space="preserve">will not be considered for arriving </w:t>
      </w:r>
      <w:r>
        <w:rPr>
          <w:rFonts w:ascii="Arial" w:hAnsi="Arial" w:cs="Arial"/>
          <w:b/>
          <w:u w:val="single"/>
        </w:rPr>
        <w:t>L-1</w:t>
      </w:r>
      <w:r w:rsidRPr="00477851">
        <w:rPr>
          <w:rFonts w:ascii="Arial" w:hAnsi="Arial" w:cs="Arial"/>
          <w:b/>
          <w:u w:val="single"/>
        </w:rPr>
        <w:t xml:space="preserve"> </w:t>
      </w:r>
      <w:r w:rsidRPr="00DD0D8F">
        <w:rPr>
          <w:rFonts w:ascii="Arial" w:hAnsi="Arial" w:cs="Arial"/>
          <w:b/>
          <w:u w:val="single"/>
        </w:rPr>
        <w:t>price</w:t>
      </w:r>
      <w:r w:rsidRPr="00DD0D8F">
        <w:rPr>
          <w:rFonts w:ascii="Arial" w:hAnsi="Arial" w:cs="Arial"/>
          <w:b/>
        </w:rPr>
        <w:t xml:space="preserve"> (Sr. no. </w:t>
      </w:r>
      <w:r>
        <w:rPr>
          <w:rFonts w:ascii="Arial" w:hAnsi="Arial" w:cs="Arial"/>
          <w:b/>
        </w:rPr>
        <w:t>7</w:t>
      </w:r>
      <w:r w:rsidRPr="00DD0D8F">
        <w:rPr>
          <w:rFonts w:ascii="Arial" w:hAnsi="Arial" w:cs="Arial"/>
          <w:b/>
        </w:rPr>
        <w:t xml:space="preserve"> of </w:t>
      </w:r>
      <w:r w:rsidR="00842636">
        <w:rPr>
          <w:rFonts w:ascii="Arial" w:hAnsi="Arial" w:cs="Arial"/>
        </w:rPr>
        <w:t>Price Bid Format</w:t>
      </w:r>
      <w:r w:rsidR="006857AA">
        <w:rPr>
          <w:rFonts w:ascii="Arial" w:hAnsi="Arial" w:cs="Arial"/>
        </w:rPr>
        <w:t xml:space="preserve"> 2</w:t>
      </w:r>
      <w:r w:rsidRPr="00DD0D8F">
        <w:rPr>
          <w:rFonts w:ascii="Arial" w:hAnsi="Arial" w:cs="Arial"/>
          <w:b/>
        </w:rPr>
        <w:t>).</w:t>
      </w:r>
      <w:r w:rsidRPr="00623726">
        <w:rPr>
          <w:rFonts w:ascii="Arial" w:hAnsi="Arial" w:cs="Arial"/>
        </w:rPr>
        <w:t xml:space="preserve"> However, the same is an optional price which will be referred at later stage when the need arises. </w:t>
      </w:r>
    </w:p>
    <w:p w:rsidR="00EC5C1D" w:rsidRDefault="00EC5C1D" w:rsidP="00EC5C1D">
      <w:pPr>
        <w:pStyle w:val="ListParagraph"/>
        <w:ind w:left="993"/>
        <w:rPr>
          <w:rFonts w:ascii="Arial" w:hAnsi="Arial" w:cs="Arial"/>
        </w:rPr>
      </w:pPr>
    </w:p>
    <w:p w:rsidR="00EC5C1D" w:rsidRPr="00950BDE" w:rsidRDefault="00EC5C1D" w:rsidP="00EC5C1D">
      <w:pPr>
        <w:numPr>
          <w:ilvl w:val="0"/>
          <w:numId w:val="10"/>
        </w:numPr>
        <w:autoSpaceDE w:val="0"/>
        <w:autoSpaceDN w:val="0"/>
        <w:adjustRightInd w:val="0"/>
        <w:spacing w:line="276" w:lineRule="auto"/>
        <w:ind w:left="993" w:hanging="426"/>
        <w:jc w:val="both"/>
        <w:rPr>
          <w:rFonts w:ascii="Arial" w:hAnsi="Arial" w:cs="Arial"/>
          <w:b/>
          <w:bCs/>
        </w:rPr>
      </w:pPr>
      <w:r w:rsidRPr="00950BDE">
        <w:rPr>
          <w:rFonts w:ascii="Arial" w:hAnsi="Arial" w:cs="Arial"/>
        </w:rPr>
        <w:t xml:space="preserve">Service Engineer charges for </w:t>
      </w:r>
      <w:r w:rsidRPr="00950BDE">
        <w:rPr>
          <w:rFonts w:ascii="Arial" w:hAnsi="Arial" w:cs="Arial"/>
          <w:b/>
        </w:rPr>
        <w:t>additional man days</w:t>
      </w:r>
      <w:r w:rsidRPr="00950BDE">
        <w:rPr>
          <w:rFonts w:ascii="Arial" w:hAnsi="Arial" w:cs="Arial"/>
        </w:rPr>
        <w:t xml:space="preserve"> (</w:t>
      </w:r>
      <w:r w:rsidRPr="00950BDE">
        <w:rPr>
          <w:rFonts w:ascii="Arial" w:hAnsi="Arial" w:cs="Arial"/>
          <w:b/>
        </w:rPr>
        <w:t xml:space="preserve">Sr. no. 8 of </w:t>
      </w:r>
      <w:r w:rsidR="00842636">
        <w:rPr>
          <w:rFonts w:ascii="Arial" w:hAnsi="Arial" w:cs="Arial"/>
        </w:rPr>
        <w:t>Price Bid Format</w:t>
      </w:r>
      <w:r w:rsidR="006857AA">
        <w:rPr>
          <w:rFonts w:ascii="Arial" w:hAnsi="Arial" w:cs="Arial"/>
        </w:rPr>
        <w:t xml:space="preserve"> 2</w:t>
      </w:r>
      <w:r w:rsidRPr="00950BDE">
        <w:rPr>
          <w:rFonts w:ascii="Arial" w:hAnsi="Arial" w:cs="Arial"/>
        </w:rPr>
        <w:t>) during the guarantee/ warrantee period of the equipment i.e. after commissioning o</w:t>
      </w:r>
      <w:r w:rsidR="001E3F01">
        <w:rPr>
          <w:rFonts w:ascii="Arial" w:hAnsi="Arial" w:cs="Arial"/>
        </w:rPr>
        <w:t>f the equipment/ system, a lum</w:t>
      </w:r>
      <w:r w:rsidRPr="00950BDE">
        <w:rPr>
          <w:rFonts w:ascii="Arial" w:hAnsi="Arial" w:cs="Arial"/>
        </w:rPr>
        <w:t>sum charges/</w:t>
      </w:r>
      <w:r w:rsidR="007B02F5" w:rsidRPr="00950BDE">
        <w:rPr>
          <w:rFonts w:ascii="Arial" w:hAnsi="Arial" w:cs="Arial"/>
        </w:rPr>
        <w:t xml:space="preserve"> </w:t>
      </w:r>
      <w:r w:rsidRPr="00950BDE">
        <w:rPr>
          <w:rFonts w:ascii="Arial" w:hAnsi="Arial" w:cs="Arial"/>
        </w:rPr>
        <w:t xml:space="preserve">day basis inclusive of To &amp; Fro, lodging, boarding, conveyance etc. valid till expiry of guarantee/warrantee period to be indicated in the Price schedule which </w:t>
      </w:r>
      <w:r w:rsidRPr="00950BDE">
        <w:rPr>
          <w:rFonts w:ascii="Arial" w:hAnsi="Arial" w:cs="Arial"/>
          <w:b/>
          <w:u w:val="single"/>
        </w:rPr>
        <w:t>will not be considered for arriving L-1 price</w:t>
      </w:r>
      <w:r w:rsidRPr="00950BDE">
        <w:rPr>
          <w:rFonts w:ascii="Arial" w:hAnsi="Arial" w:cs="Arial"/>
        </w:rPr>
        <w:t xml:space="preserve">. However, the same is an optional price which will be referred at later stage when the need arises. </w:t>
      </w:r>
    </w:p>
    <w:p w:rsidR="00EC5C1D" w:rsidRPr="008C5DE9" w:rsidRDefault="00EC5C1D" w:rsidP="00EC5C1D">
      <w:pPr>
        <w:pStyle w:val="ListParagraph"/>
        <w:ind w:left="993"/>
        <w:rPr>
          <w:rFonts w:ascii="Arial" w:hAnsi="Arial" w:cs="Arial"/>
        </w:rPr>
      </w:pPr>
    </w:p>
    <w:p w:rsidR="00EC5C1D" w:rsidRPr="00950BDE" w:rsidRDefault="00EC5C1D" w:rsidP="00EC5C1D">
      <w:pPr>
        <w:numPr>
          <w:ilvl w:val="0"/>
          <w:numId w:val="10"/>
        </w:numPr>
        <w:autoSpaceDE w:val="0"/>
        <w:autoSpaceDN w:val="0"/>
        <w:adjustRightInd w:val="0"/>
        <w:spacing w:line="276" w:lineRule="auto"/>
        <w:ind w:left="993" w:hanging="426"/>
        <w:jc w:val="both"/>
        <w:rPr>
          <w:rFonts w:ascii="Arial" w:hAnsi="Arial" w:cs="Arial"/>
          <w:b/>
          <w:bCs/>
        </w:rPr>
      </w:pPr>
      <w:r w:rsidRPr="00950BDE">
        <w:rPr>
          <w:rFonts w:ascii="Arial" w:hAnsi="Arial" w:cs="Arial"/>
          <w:b/>
        </w:rPr>
        <w:t>Additional Guarantee/ warrantee charges quoted in (</w:t>
      </w:r>
      <w:r w:rsidRPr="00775632">
        <w:rPr>
          <w:rFonts w:ascii="Arial" w:hAnsi="Arial" w:cs="Arial"/>
        </w:rPr>
        <w:t xml:space="preserve">Sr. no. 9 of </w:t>
      </w:r>
      <w:r w:rsidR="00842636" w:rsidRPr="00775632">
        <w:rPr>
          <w:rFonts w:ascii="Arial" w:hAnsi="Arial" w:cs="Arial"/>
        </w:rPr>
        <w:t>Price Bid Format</w:t>
      </w:r>
      <w:r w:rsidRPr="00775632">
        <w:rPr>
          <w:rFonts w:ascii="Arial" w:hAnsi="Arial" w:cs="Arial"/>
        </w:rPr>
        <w:t>)</w:t>
      </w:r>
      <w:r w:rsidRPr="00950BDE">
        <w:rPr>
          <w:rFonts w:ascii="Arial" w:hAnsi="Arial" w:cs="Arial"/>
          <w:b/>
        </w:rPr>
        <w:t xml:space="preserve"> </w:t>
      </w:r>
      <w:r w:rsidRPr="00950BDE">
        <w:rPr>
          <w:rFonts w:ascii="Arial" w:hAnsi="Arial" w:cs="Arial"/>
          <w:b/>
          <w:u w:val="single"/>
        </w:rPr>
        <w:t>will not be</w:t>
      </w:r>
      <w:r w:rsidRPr="00950BDE">
        <w:rPr>
          <w:rFonts w:ascii="Arial" w:hAnsi="Arial" w:cs="Arial"/>
          <w:u w:val="single"/>
        </w:rPr>
        <w:t xml:space="preserve"> </w:t>
      </w:r>
      <w:r w:rsidRPr="00950BDE">
        <w:rPr>
          <w:rFonts w:ascii="Arial" w:hAnsi="Arial" w:cs="Arial"/>
          <w:b/>
          <w:u w:val="single"/>
        </w:rPr>
        <w:t>considered for arriving L-1 price.</w:t>
      </w:r>
      <w:r w:rsidRPr="00950BDE">
        <w:rPr>
          <w:rFonts w:ascii="Arial" w:hAnsi="Arial" w:cs="Arial"/>
        </w:rPr>
        <w:t xml:space="preserve"> However, the same is an optional price which will be referred at later stage when the need arises. </w:t>
      </w:r>
    </w:p>
    <w:p w:rsidR="00EC5C1D" w:rsidRDefault="00EC5C1D" w:rsidP="00EC5C1D">
      <w:pPr>
        <w:pStyle w:val="ListParagraph"/>
        <w:rPr>
          <w:rFonts w:ascii="Arial" w:hAnsi="Arial" w:cs="Arial"/>
          <w:b/>
          <w:bCs/>
        </w:rPr>
      </w:pPr>
    </w:p>
    <w:p w:rsidR="00EC5C1D" w:rsidRPr="009E591F" w:rsidRDefault="00EC5C1D" w:rsidP="00EC5C1D">
      <w:pPr>
        <w:numPr>
          <w:ilvl w:val="0"/>
          <w:numId w:val="10"/>
        </w:numPr>
        <w:autoSpaceDE w:val="0"/>
        <w:autoSpaceDN w:val="0"/>
        <w:adjustRightInd w:val="0"/>
        <w:spacing w:line="276" w:lineRule="auto"/>
        <w:ind w:left="993" w:hanging="426"/>
        <w:jc w:val="both"/>
        <w:rPr>
          <w:rFonts w:ascii="Arial" w:hAnsi="Arial" w:cs="Arial"/>
          <w:b/>
          <w:bCs/>
        </w:rPr>
      </w:pPr>
      <w:r w:rsidRPr="000F7600">
        <w:rPr>
          <w:rFonts w:ascii="Arial" w:hAnsi="Arial" w:cs="Arial"/>
          <w:b/>
          <w:bCs/>
        </w:rPr>
        <w:t xml:space="preserve"> </w:t>
      </w:r>
      <w:r w:rsidRPr="009E591F">
        <w:rPr>
          <w:rFonts w:ascii="Arial" w:hAnsi="Arial" w:cs="Arial"/>
          <w:b/>
          <w:bCs/>
          <w:u w:val="single"/>
        </w:rPr>
        <w:t>On Board Spares</w:t>
      </w:r>
      <w:r>
        <w:rPr>
          <w:rFonts w:ascii="Arial" w:hAnsi="Arial" w:cs="Arial"/>
          <w:b/>
          <w:bCs/>
          <w:u w:val="single"/>
        </w:rPr>
        <w:t xml:space="preserve"> </w:t>
      </w:r>
      <w:r w:rsidRPr="009E591F">
        <w:rPr>
          <w:rFonts w:ascii="Arial" w:hAnsi="Arial" w:cs="Arial"/>
          <w:b/>
          <w:bCs/>
          <w:u w:val="single"/>
        </w:rPr>
        <w:t>(OBS</w:t>
      </w:r>
      <w:r w:rsidRPr="009E591F">
        <w:rPr>
          <w:rFonts w:ascii="Arial" w:hAnsi="Arial" w:cs="Arial"/>
          <w:b/>
          <w:bCs/>
        </w:rPr>
        <w:t>):</w:t>
      </w:r>
    </w:p>
    <w:p w:rsidR="00EC5C1D" w:rsidRPr="00A50AE0" w:rsidRDefault="00EC5C1D" w:rsidP="00EC5C1D">
      <w:pPr>
        <w:autoSpaceDE w:val="0"/>
        <w:autoSpaceDN w:val="0"/>
        <w:adjustRightInd w:val="0"/>
        <w:spacing w:line="276" w:lineRule="auto"/>
        <w:ind w:left="993"/>
        <w:jc w:val="both"/>
        <w:rPr>
          <w:rFonts w:ascii="Arial" w:hAnsi="Arial" w:cs="Arial"/>
          <w:sz w:val="20"/>
        </w:rPr>
      </w:pPr>
    </w:p>
    <w:p w:rsidR="000D2F03" w:rsidRPr="00AB5090" w:rsidRDefault="000D2F03" w:rsidP="000D2F03">
      <w:pPr>
        <w:autoSpaceDE w:val="0"/>
        <w:autoSpaceDN w:val="0"/>
        <w:adjustRightInd w:val="0"/>
        <w:spacing w:line="276" w:lineRule="auto"/>
        <w:ind w:left="993"/>
        <w:jc w:val="both"/>
        <w:rPr>
          <w:rFonts w:ascii="Arial" w:hAnsi="Arial" w:cs="Arial"/>
          <w:bCs/>
        </w:rPr>
      </w:pPr>
      <w:r w:rsidRPr="00AB5090">
        <w:rPr>
          <w:rFonts w:ascii="Arial" w:hAnsi="Arial" w:cs="Arial"/>
        </w:rPr>
        <w:t>Foreign Bidder shall quote their rates for Onboard Spares on CFR Nhava Sheva / Mumbai Seaport, India</w:t>
      </w:r>
      <w:r w:rsidRPr="00AB5090">
        <w:t xml:space="preserve"> </w:t>
      </w:r>
      <w:r w:rsidRPr="00AB5090">
        <w:rPr>
          <w:rFonts w:ascii="Arial" w:hAnsi="Arial" w:cs="Arial"/>
        </w:rPr>
        <w:t xml:space="preserve">basis in </w:t>
      </w:r>
      <w:r w:rsidR="00842636">
        <w:rPr>
          <w:rFonts w:ascii="Arial" w:hAnsi="Arial" w:cs="Arial"/>
        </w:rPr>
        <w:t>Price Bid Format</w:t>
      </w:r>
      <w:r w:rsidR="006857AA">
        <w:rPr>
          <w:rFonts w:ascii="Arial" w:hAnsi="Arial" w:cs="Arial"/>
        </w:rPr>
        <w:t xml:space="preserve"> 1</w:t>
      </w:r>
      <w:r w:rsidRPr="00AB5090">
        <w:rPr>
          <w:rFonts w:ascii="Arial" w:hAnsi="Arial" w:cs="Arial"/>
        </w:rPr>
        <w:t>.</w:t>
      </w:r>
      <w:r w:rsidRPr="00AB5090">
        <w:rPr>
          <w:rFonts w:ascii="Arial" w:hAnsi="Arial" w:cs="Arial"/>
          <w:bCs/>
        </w:rPr>
        <w:t xml:space="preserve">  </w:t>
      </w:r>
      <w:r w:rsidRPr="00AB5090">
        <w:rPr>
          <w:rFonts w:ascii="Arial" w:hAnsi="Arial" w:cs="Arial"/>
        </w:rPr>
        <w:t xml:space="preserve"> </w:t>
      </w:r>
    </w:p>
    <w:p w:rsidR="000D2F03" w:rsidRPr="00AB5090" w:rsidRDefault="000D2F03" w:rsidP="000D2F03">
      <w:pPr>
        <w:autoSpaceDE w:val="0"/>
        <w:autoSpaceDN w:val="0"/>
        <w:adjustRightInd w:val="0"/>
        <w:spacing w:line="276" w:lineRule="auto"/>
        <w:ind w:left="993"/>
        <w:jc w:val="both"/>
        <w:rPr>
          <w:rFonts w:ascii="Arial" w:hAnsi="Arial" w:cs="Arial"/>
          <w:bCs/>
        </w:rPr>
      </w:pPr>
    </w:p>
    <w:p w:rsidR="000D2F03" w:rsidRPr="00AB5090" w:rsidRDefault="00C4273D" w:rsidP="000D2F03">
      <w:pPr>
        <w:autoSpaceDE w:val="0"/>
        <w:autoSpaceDN w:val="0"/>
        <w:adjustRightInd w:val="0"/>
        <w:spacing w:line="276" w:lineRule="auto"/>
        <w:ind w:left="993"/>
        <w:jc w:val="both"/>
        <w:rPr>
          <w:rFonts w:ascii="Arial" w:hAnsi="Arial" w:cs="Arial"/>
        </w:rPr>
      </w:pPr>
      <w:r w:rsidRPr="00AB5090">
        <w:rPr>
          <w:rFonts w:ascii="Arial" w:hAnsi="Arial" w:cs="Arial"/>
        </w:rPr>
        <w:t>Indigenous Bidder</w:t>
      </w:r>
      <w:r w:rsidR="000D2F03" w:rsidRPr="00AB5090">
        <w:rPr>
          <w:rFonts w:ascii="Arial" w:hAnsi="Arial" w:cs="Arial"/>
        </w:rPr>
        <w:t xml:space="preserve"> shall quote their rates for Onboard Spares on FOR GSL, Goa delivery basis in </w:t>
      </w:r>
      <w:r w:rsidR="00842636">
        <w:rPr>
          <w:rFonts w:ascii="Arial" w:hAnsi="Arial" w:cs="Arial"/>
        </w:rPr>
        <w:t>Price Bid Format</w:t>
      </w:r>
      <w:r w:rsidR="006857AA">
        <w:rPr>
          <w:rFonts w:ascii="Arial" w:hAnsi="Arial" w:cs="Arial"/>
        </w:rPr>
        <w:t xml:space="preserve"> 2</w:t>
      </w:r>
      <w:r w:rsidR="000D2F03" w:rsidRPr="00AB5090">
        <w:rPr>
          <w:rFonts w:ascii="Arial" w:hAnsi="Arial" w:cs="Arial"/>
        </w:rPr>
        <w:t xml:space="preserve">. </w:t>
      </w:r>
    </w:p>
    <w:p w:rsidR="00554ABF" w:rsidRDefault="00554ABF" w:rsidP="00EC5C1D">
      <w:pPr>
        <w:autoSpaceDE w:val="0"/>
        <w:autoSpaceDN w:val="0"/>
        <w:adjustRightInd w:val="0"/>
        <w:spacing w:line="276" w:lineRule="auto"/>
        <w:ind w:left="993"/>
        <w:jc w:val="both"/>
        <w:rPr>
          <w:rFonts w:ascii="Arial" w:hAnsi="Arial" w:cs="Arial"/>
        </w:rPr>
      </w:pPr>
    </w:p>
    <w:p w:rsidR="00EC5C1D" w:rsidRPr="009E591F" w:rsidRDefault="00EC5C1D" w:rsidP="00EC5C1D">
      <w:pPr>
        <w:autoSpaceDE w:val="0"/>
        <w:autoSpaceDN w:val="0"/>
        <w:adjustRightInd w:val="0"/>
        <w:spacing w:line="276" w:lineRule="auto"/>
        <w:ind w:left="993"/>
        <w:jc w:val="both"/>
        <w:rPr>
          <w:rFonts w:ascii="Arial" w:hAnsi="Arial" w:cs="Arial"/>
        </w:rPr>
      </w:pPr>
      <w:r w:rsidRPr="009E591F">
        <w:rPr>
          <w:rFonts w:ascii="Arial" w:hAnsi="Arial" w:cs="Arial"/>
        </w:rPr>
        <w:t xml:space="preserve">However, item wise breakup cost for OBS with item part no. should be submitted in </w:t>
      </w:r>
      <w:r w:rsidRPr="00973E0B">
        <w:rPr>
          <w:rFonts w:ascii="Arial" w:hAnsi="Arial" w:cs="Arial"/>
        </w:rPr>
        <w:t>the prescribed format along with Price Bid</w:t>
      </w:r>
      <w:r w:rsidR="00775632">
        <w:rPr>
          <w:rFonts w:ascii="Arial" w:hAnsi="Arial" w:cs="Arial"/>
        </w:rPr>
        <w:t xml:space="preserve"> (Cover II)</w:t>
      </w:r>
      <w:r w:rsidRPr="00973E0B">
        <w:rPr>
          <w:rFonts w:ascii="Arial" w:hAnsi="Arial" w:cs="Arial"/>
        </w:rPr>
        <w:t xml:space="preserve"> as per</w:t>
      </w:r>
      <w:r w:rsidRPr="00973E0B">
        <w:rPr>
          <w:rFonts w:ascii="Arial" w:hAnsi="Arial" w:cs="Arial"/>
          <w:b/>
        </w:rPr>
        <w:t xml:space="preserve"> Annexure V</w:t>
      </w:r>
      <w:r w:rsidR="00D06C93">
        <w:rPr>
          <w:rFonts w:ascii="Arial" w:hAnsi="Arial" w:cs="Arial"/>
          <w:b/>
        </w:rPr>
        <w:t>II</w:t>
      </w:r>
      <w:r w:rsidRPr="00973E0B">
        <w:rPr>
          <w:rFonts w:ascii="Arial" w:hAnsi="Arial" w:cs="Arial"/>
          <w:b/>
        </w:rPr>
        <w:t>.</w:t>
      </w:r>
      <w:r w:rsidRPr="009E591F">
        <w:rPr>
          <w:rFonts w:ascii="Arial" w:hAnsi="Arial" w:cs="Arial"/>
        </w:rPr>
        <w:t xml:space="preserve"> </w:t>
      </w:r>
    </w:p>
    <w:p w:rsidR="00EC5C1D" w:rsidRPr="00A50AE0" w:rsidRDefault="00EC5C1D" w:rsidP="00EC5C1D">
      <w:pPr>
        <w:autoSpaceDE w:val="0"/>
        <w:autoSpaceDN w:val="0"/>
        <w:adjustRightInd w:val="0"/>
        <w:spacing w:line="276" w:lineRule="auto"/>
        <w:ind w:left="993"/>
        <w:jc w:val="both"/>
        <w:rPr>
          <w:rFonts w:ascii="Arial" w:hAnsi="Arial" w:cs="Arial"/>
          <w:sz w:val="20"/>
        </w:rPr>
      </w:pPr>
    </w:p>
    <w:p w:rsidR="00EC5C1D" w:rsidRPr="009E591F" w:rsidRDefault="00EC5C1D" w:rsidP="00EC5C1D">
      <w:pPr>
        <w:autoSpaceDE w:val="0"/>
        <w:autoSpaceDN w:val="0"/>
        <w:adjustRightInd w:val="0"/>
        <w:spacing w:line="276" w:lineRule="auto"/>
        <w:ind w:left="993"/>
        <w:jc w:val="both"/>
        <w:rPr>
          <w:rFonts w:ascii="Arial" w:hAnsi="Arial" w:cs="Arial"/>
        </w:rPr>
      </w:pPr>
      <w:r w:rsidRPr="009E591F">
        <w:rPr>
          <w:rFonts w:ascii="Arial" w:hAnsi="Arial" w:cs="Arial"/>
        </w:rPr>
        <w:t>Please note that, OBS</w:t>
      </w:r>
      <w:r>
        <w:rPr>
          <w:rFonts w:ascii="Arial" w:hAnsi="Arial" w:cs="Arial"/>
        </w:rPr>
        <w:t xml:space="preserve"> </w:t>
      </w:r>
      <w:r w:rsidRPr="009E591F">
        <w:rPr>
          <w:rFonts w:ascii="Arial" w:hAnsi="Arial" w:cs="Arial"/>
        </w:rPr>
        <w:t xml:space="preserve">price as per the finalized list during TNC meeting will be considered for arriving at </w:t>
      </w:r>
      <w:r>
        <w:rPr>
          <w:rFonts w:ascii="Arial" w:hAnsi="Arial" w:cs="Arial"/>
        </w:rPr>
        <w:t xml:space="preserve">L1 </w:t>
      </w:r>
      <w:r w:rsidRPr="009E591F">
        <w:rPr>
          <w:rFonts w:ascii="Arial" w:hAnsi="Arial" w:cs="Arial"/>
        </w:rPr>
        <w:t>Firm.</w:t>
      </w:r>
    </w:p>
    <w:p w:rsidR="00EC5C1D" w:rsidRPr="00A50AE0" w:rsidRDefault="00EC5C1D" w:rsidP="00EC5C1D">
      <w:pPr>
        <w:autoSpaceDE w:val="0"/>
        <w:autoSpaceDN w:val="0"/>
        <w:adjustRightInd w:val="0"/>
        <w:spacing w:line="276" w:lineRule="auto"/>
        <w:ind w:left="993"/>
        <w:jc w:val="both"/>
        <w:rPr>
          <w:rFonts w:ascii="Arial" w:hAnsi="Arial" w:cs="Arial"/>
          <w:sz w:val="20"/>
        </w:rPr>
      </w:pPr>
    </w:p>
    <w:p w:rsidR="00EC5C1D" w:rsidRPr="009E591F" w:rsidRDefault="00EC5C1D" w:rsidP="00EC5C1D">
      <w:pPr>
        <w:autoSpaceDE w:val="0"/>
        <w:autoSpaceDN w:val="0"/>
        <w:adjustRightInd w:val="0"/>
        <w:spacing w:line="276" w:lineRule="auto"/>
        <w:ind w:left="993"/>
        <w:jc w:val="both"/>
        <w:rPr>
          <w:rFonts w:ascii="Arial" w:hAnsi="Arial" w:cs="Arial"/>
          <w:b/>
          <w:bCs/>
        </w:rPr>
      </w:pPr>
      <w:r w:rsidRPr="009E591F">
        <w:rPr>
          <w:rFonts w:ascii="Arial" w:hAnsi="Arial" w:cs="Arial"/>
        </w:rPr>
        <w:t>Unit rates of OBS</w:t>
      </w:r>
      <w:r>
        <w:rPr>
          <w:rFonts w:ascii="Arial" w:hAnsi="Arial" w:cs="Arial"/>
        </w:rPr>
        <w:t xml:space="preserve"> </w:t>
      </w:r>
      <w:r w:rsidRPr="009E591F">
        <w:rPr>
          <w:rFonts w:ascii="Arial" w:hAnsi="Arial" w:cs="Arial"/>
        </w:rPr>
        <w:t>as per the OBS</w:t>
      </w:r>
      <w:r>
        <w:rPr>
          <w:rFonts w:ascii="Arial" w:hAnsi="Arial" w:cs="Arial"/>
        </w:rPr>
        <w:t xml:space="preserve"> </w:t>
      </w:r>
      <w:r w:rsidRPr="009E591F">
        <w:rPr>
          <w:rFonts w:ascii="Arial" w:hAnsi="Arial" w:cs="Arial"/>
        </w:rPr>
        <w:t xml:space="preserve">list frozen during Technical Negotiation Committee (TNC) will be negotiated &amp; finalized during the PNC meeting (if required) for Main Equipment or subsequently. </w:t>
      </w:r>
    </w:p>
    <w:p w:rsidR="00EC5C1D" w:rsidRPr="00B342C3" w:rsidRDefault="00EC5C1D" w:rsidP="00EC5C1D">
      <w:pPr>
        <w:autoSpaceDE w:val="0"/>
        <w:autoSpaceDN w:val="0"/>
        <w:adjustRightInd w:val="0"/>
        <w:spacing w:line="276" w:lineRule="auto"/>
        <w:jc w:val="both"/>
        <w:rPr>
          <w:rFonts w:ascii="Arial" w:hAnsi="Arial" w:cs="Arial"/>
          <w:sz w:val="18"/>
        </w:rPr>
      </w:pPr>
    </w:p>
    <w:p w:rsidR="00EC5C1D" w:rsidRDefault="00EC5C1D" w:rsidP="00EC5C1D">
      <w:pPr>
        <w:spacing w:line="276" w:lineRule="auto"/>
        <w:jc w:val="both"/>
        <w:rPr>
          <w:rFonts w:ascii="Arial" w:hAnsi="Arial" w:cs="Arial"/>
          <w:sz w:val="20"/>
        </w:rPr>
      </w:pPr>
    </w:p>
    <w:p w:rsidR="00EC5C1D" w:rsidRPr="009E591F" w:rsidRDefault="00EC5C1D" w:rsidP="00EC5C1D">
      <w:pPr>
        <w:numPr>
          <w:ilvl w:val="0"/>
          <w:numId w:val="10"/>
        </w:numPr>
        <w:autoSpaceDE w:val="0"/>
        <w:autoSpaceDN w:val="0"/>
        <w:adjustRightInd w:val="0"/>
        <w:spacing w:line="276" w:lineRule="auto"/>
        <w:ind w:left="993" w:hanging="426"/>
        <w:jc w:val="both"/>
        <w:rPr>
          <w:rFonts w:ascii="Arial" w:hAnsi="Arial" w:cs="Arial"/>
          <w:b/>
          <w:bCs/>
          <w:u w:val="single"/>
        </w:rPr>
      </w:pPr>
      <w:r w:rsidRPr="009E591F">
        <w:rPr>
          <w:rFonts w:ascii="Arial" w:hAnsi="Arial" w:cs="Arial"/>
          <w:bCs/>
        </w:rPr>
        <w:t xml:space="preserve">   </w:t>
      </w:r>
      <w:r w:rsidRPr="009E591F">
        <w:rPr>
          <w:rFonts w:ascii="Arial" w:hAnsi="Arial" w:cs="Arial"/>
          <w:b/>
          <w:bCs/>
          <w:u w:val="single"/>
        </w:rPr>
        <w:t>Base and Depot Spares (B&amp;D):</w:t>
      </w:r>
    </w:p>
    <w:p w:rsidR="00EC5C1D" w:rsidRPr="00B342C3" w:rsidRDefault="00EC5C1D" w:rsidP="00EC5C1D">
      <w:pPr>
        <w:autoSpaceDE w:val="0"/>
        <w:autoSpaceDN w:val="0"/>
        <w:adjustRightInd w:val="0"/>
        <w:spacing w:line="276" w:lineRule="auto"/>
        <w:ind w:left="993"/>
        <w:jc w:val="both"/>
        <w:rPr>
          <w:rFonts w:ascii="Arial" w:hAnsi="Arial" w:cs="Arial"/>
          <w:b/>
          <w:sz w:val="20"/>
          <w:u w:val="single"/>
        </w:rPr>
      </w:pPr>
    </w:p>
    <w:p w:rsidR="00EC5C1D" w:rsidRPr="009E591F" w:rsidRDefault="00EC5C1D" w:rsidP="00EC5C1D">
      <w:pPr>
        <w:autoSpaceDE w:val="0"/>
        <w:autoSpaceDN w:val="0"/>
        <w:adjustRightInd w:val="0"/>
        <w:spacing w:line="276" w:lineRule="auto"/>
        <w:ind w:left="993"/>
        <w:jc w:val="both"/>
        <w:rPr>
          <w:rFonts w:ascii="Arial" w:hAnsi="Arial" w:cs="Arial"/>
          <w:b/>
          <w:u w:val="single"/>
        </w:rPr>
      </w:pPr>
      <w:r w:rsidRPr="009E591F">
        <w:rPr>
          <w:rFonts w:ascii="Arial" w:hAnsi="Arial" w:cs="Arial"/>
          <w:b/>
          <w:u w:val="single"/>
        </w:rPr>
        <w:t xml:space="preserve">Prices quoted towards Base &amp; Depot spares will not be considered for arriving </w:t>
      </w:r>
      <w:r>
        <w:rPr>
          <w:rFonts w:ascii="Arial" w:hAnsi="Arial" w:cs="Arial"/>
          <w:b/>
          <w:u w:val="single"/>
        </w:rPr>
        <w:t>final</w:t>
      </w:r>
      <w:r w:rsidRPr="009E591F">
        <w:rPr>
          <w:rFonts w:ascii="Arial" w:hAnsi="Arial" w:cs="Arial"/>
          <w:b/>
          <w:u w:val="single"/>
        </w:rPr>
        <w:t xml:space="preserve"> price. </w:t>
      </w:r>
    </w:p>
    <w:p w:rsidR="00EC5C1D" w:rsidRPr="009E591F" w:rsidRDefault="00EC5C1D" w:rsidP="00EC5C1D">
      <w:pPr>
        <w:autoSpaceDE w:val="0"/>
        <w:autoSpaceDN w:val="0"/>
        <w:adjustRightInd w:val="0"/>
        <w:spacing w:line="276" w:lineRule="auto"/>
        <w:ind w:left="993"/>
        <w:jc w:val="both"/>
        <w:rPr>
          <w:rFonts w:ascii="Arial" w:hAnsi="Arial" w:cs="Arial"/>
          <w:b/>
          <w:bCs/>
          <w:u w:val="single"/>
        </w:rPr>
      </w:pPr>
    </w:p>
    <w:p w:rsidR="00186F82" w:rsidRDefault="00EC5C1D" w:rsidP="00186F82">
      <w:pPr>
        <w:autoSpaceDE w:val="0"/>
        <w:autoSpaceDN w:val="0"/>
        <w:adjustRightInd w:val="0"/>
        <w:spacing w:line="276" w:lineRule="auto"/>
        <w:ind w:left="993"/>
        <w:jc w:val="both"/>
        <w:rPr>
          <w:rFonts w:ascii="Arial" w:hAnsi="Arial" w:cs="Arial"/>
        </w:rPr>
      </w:pPr>
      <w:r w:rsidRPr="009E591F">
        <w:rPr>
          <w:rFonts w:ascii="Arial" w:hAnsi="Arial" w:cs="Arial"/>
        </w:rPr>
        <w:t xml:space="preserve">Firm should indicate price Bid for B&amp;D Spares per set for 02 ships in the </w:t>
      </w:r>
      <w:r w:rsidR="00FF7760">
        <w:rPr>
          <w:rFonts w:ascii="Arial" w:hAnsi="Arial" w:cs="Arial"/>
        </w:rPr>
        <w:t>Price Bid Format</w:t>
      </w:r>
      <w:r w:rsidR="006857AA">
        <w:rPr>
          <w:rFonts w:ascii="Arial" w:hAnsi="Arial" w:cs="Arial"/>
        </w:rPr>
        <w:t xml:space="preserve"> 2</w:t>
      </w:r>
      <w:r w:rsidR="00FF7760" w:rsidRPr="009E591F">
        <w:rPr>
          <w:rFonts w:ascii="Arial" w:hAnsi="Arial" w:cs="Arial"/>
        </w:rPr>
        <w:t xml:space="preserve"> </w:t>
      </w:r>
      <w:r w:rsidRPr="009E591F">
        <w:rPr>
          <w:rFonts w:ascii="Arial" w:hAnsi="Arial" w:cs="Arial"/>
        </w:rPr>
        <w:t>along with main equipment price</w:t>
      </w:r>
      <w:r w:rsidRPr="009E591F">
        <w:rPr>
          <w:rFonts w:ascii="Arial" w:hAnsi="Arial" w:cs="Arial"/>
          <w:b/>
        </w:rPr>
        <w:t>.</w:t>
      </w:r>
      <w:r w:rsidRPr="009E591F">
        <w:rPr>
          <w:rFonts w:ascii="Arial" w:hAnsi="Arial" w:cs="Arial"/>
        </w:rPr>
        <w:t xml:space="preserve"> </w:t>
      </w:r>
    </w:p>
    <w:p w:rsidR="00186F82" w:rsidRDefault="00186F82" w:rsidP="00186F82">
      <w:pPr>
        <w:autoSpaceDE w:val="0"/>
        <w:autoSpaceDN w:val="0"/>
        <w:adjustRightInd w:val="0"/>
        <w:spacing w:line="276" w:lineRule="auto"/>
        <w:ind w:left="993"/>
        <w:jc w:val="both"/>
        <w:rPr>
          <w:rFonts w:ascii="Arial" w:hAnsi="Arial" w:cs="Arial"/>
          <w:bCs/>
          <w:color w:val="FF0000"/>
          <w:highlight w:val="yellow"/>
        </w:rPr>
      </w:pPr>
    </w:p>
    <w:p w:rsidR="00EC5C1D" w:rsidRPr="009E591F" w:rsidRDefault="00EC5C1D" w:rsidP="00EC5C1D">
      <w:pPr>
        <w:autoSpaceDE w:val="0"/>
        <w:autoSpaceDN w:val="0"/>
        <w:adjustRightInd w:val="0"/>
        <w:spacing w:line="276" w:lineRule="auto"/>
        <w:ind w:left="993"/>
        <w:jc w:val="both"/>
        <w:rPr>
          <w:rFonts w:ascii="Arial" w:hAnsi="Arial" w:cs="Arial"/>
          <w:b/>
        </w:rPr>
      </w:pPr>
      <w:r w:rsidRPr="009E591F">
        <w:rPr>
          <w:rFonts w:ascii="Arial" w:hAnsi="Arial" w:cs="Arial"/>
        </w:rPr>
        <w:t>However, item wise breakup cost for B&amp;</w:t>
      </w:r>
      <w:r w:rsidR="00775632">
        <w:rPr>
          <w:rFonts w:ascii="Arial" w:hAnsi="Arial" w:cs="Arial"/>
        </w:rPr>
        <w:t xml:space="preserve">D spares with item part no. </w:t>
      </w:r>
      <w:r w:rsidRPr="009E591F">
        <w:rPr>
          <w:rFonts w:ascii="Arial" w:hAnsi="Arial" w:cs="Arial"/>
        </w:rPr>
        <w:t>should be submitted in the prescribed format along with Price Bid</w:t>
      </w:r>
      <w:r w:rsidR="001E3F01">
        <w:rPr>
          <w:rFonts w:ascii="Arial" w:hAnsi="Arial" w:cs="Arial"/>
        </w:rPr>
        <w:t xml:space="preserve"> (Cover-</w:t>
      </w:r>
      <w:r w:rsidR="00775632">
        <w:rPr>
          <w:rFonts w:ascii="Arial" w:hAnsi="Arial" w:cs="Arial"/>
        </w:rPr>
        <w:t>II)</w:t>
      </w:r>
      <w:r w:rsidRPr="009E591F">
        <w:rPr>
          <w:rFonts w:ascii="Arial" w:hAnsi="Arial" w:cs="Arial"/>
        </w:rPr>
        <w:t xml:space="preserve"> </w:t>
      </w:r>
      <w:r>
        <w:rPr>
          <w:rFonts w:ascii="Arial" w:hAnsi="Arial" w:cs="Arial"/>
        </w:rPr>
        <w:t>a</w:t>
      </w:r>
      <w:r w:rsidRPr="009E591F">
        <w:rPr>
          <w:rFonts w:ascii="Arial" w:hAnsi="Arial" w:cs="Arial"/>
        </w:rPr>
        <w:t xml:space="preserve">s </w:t>
      </w:r>
      <w:r w:rsidRPr="00907284">
        <w:rPr>
          <w:rFonts w:ascii="Arial" w:hAnsi="Arial" w:cs="Arial"/>
        </w:rPr>
        <w:t>per</w:t>
      </w:r>
      <w:r w:rsidRPr="00907284">
        <w:rPr>
          <w:rFonts w:ascii="Arial" w:hAnsi="Arial" w:cs="Arial"/>
          <w:b/>
        </w:rPr>
        <w:t xml:space="preserve"> </w:t>
      </w:r>
      <w:r w:rsidRPr="00907284">
        <w:rPr>
          <w:rFonts w:ascii="Arial" w:hAnsi="Arial" w:cs="Arial"/>
          <w:b/>
          <w:u w:val="single"/>
        </w:rPr>
        <w:t>Annexure V</w:t>
      </w:r>
      <w:r>
        <w:rPr>
          <w:rFonts w:ascii="Arial" w:hAnsi="Arial" w:cs="Arial"/>
          <w:b/>
          <w:u w:val="single"/>
        </w:rPr>
        <w:t>I</w:t>
      </w:r>
      <w:r w:rsidRPr="00907284">
        <w:rPr>
          <w:rFonts w:ascii="Arial" w:hAnsi="Arial" w:cs="Arial"/>
          <w:b/>
          <w:u w:val="single"/>
        </w:rPr>
        <w:t>II</w:t>
      </w:r>
      <w:r>
        <w:rPr>
          <w:rFonts w:ascii="Arial" w:hAnsi="Arial" w:cs="Arial"/>
          <w:b/>
          <w:u w:val="single"/>
        </w:rPr>
        <w:t>.</w:t>
      </w:r>
    </w:p>
    <w:p w:rsidR="00EC5C1D" w:rsidRPr="009E591F" w:rsidRDefault="00EC5C1D" w:rsidP="00EC5C1D">
      <w:pPr>
        <w:autoSpaceDE w:val="0"/>
        <w:autoSpaceDN w:val="0"/>
        <w:adjustRightInd w:val="0"/>
        <w:spacing w:line="276" w:lineRule="auto"/>
        <w:ind w:left="993"/>
        <w:jc w:val="both"/>
        <w:rPr>
          <w:rFonts w:ascii="Arial" w:hAnsi="Arial" w:cs="Arial"/>
          <w:b/>
        </w:rPr>
      </w:pPr>
    </w:p>
    <w:p w:rsidR="00EC5C1D" w:rsidRPr="009E591F" w:rsidRDefault="00EC5C1D" w:rsidP="00EC5C1D">
      <w:pPr>
        <w:autoSpaceDE w:val="0"/>
        <w:autoSpaceDN w:val="0"/>
        <w:adjustRightInd w:val="0"/>
        <w:spacing w:line="276" w:lineRule="auto"/>
        <w:ind w:left="993"/>
        <w:jc w:val="both"/>
        <w:rPr>
          <w:rFonts w:ascii="Arial" w:hAnsi="Arial" w:cs="Arial"/>
        </w:rPr>
      </w:pPr>
      <w:r w:rsidRPr="009E591F">
        <w:rPr>
          <w:rFonts w:ascii="Arial" w:hAnsi="Arial" w:cs="Arial"/>
        </w:rPr>
        <w:t xml:space="preserve">The B&amp;D </w:t>
      </w:r>
      <w:r>
        <w:rPr>
          <w:rFonts w:ascii="Arial" w:hAnsi="Arial" w:cs="Arial"/>
        </w:rPr>
        <w:t xml:space="preserve">spares </w:t>
      </w:r>
      <w:r w:rsidRPr="009E591F">
        <w:rPr>
          <w:rFonts w:ascii="Arial" w:hAnsi="Arial" w:cs="Arial"/>
        </w:rPr>
        <w:t xml:space="preserve">Bid will be forwarded to Owner by GSL for Ranging &amp; Scaling (R&amp;S). </w:t>
      </w:r>
    </w:p>
    <w:p w:rsidR="00EC5C1D" w:rsidRPr="009E591F" w:rsidRDefault="00EC5C1D" w:rsidP="00EC5C1D">
      <w:pPr>
        <w:autoSpaceDE w:val="0"/>
        <w:autoSpaceDN w:val="0"/>
        <w:adjustRightInd w:val="0"/>
        <w:spacing w:line="276" w:lineRule="auto"/>
        <w:ind w:left="993"/>
        <w:jc w:val="both"/>
        <w:rPr>
          <w:rFonts w:ascii="Arial" w:hAnsi="Arial" w:cs="Arial"/>
        </w:rPr>
      </w:pPr>
    </w:p>
    <w:p w:rsidR="00EC5C1D" w:rsidRPr="009E591F" w:rsidRDefault="00EC5C1D" w:rsidP="00EC5C1D">
      <w:pPr>
        <w:spacing w:line="276" w:lineRule="auto"/>
        <w:ind w:left="993"/>
        <w:jc w:val="both"/>
        <w:rPr>
          <w:rFonts w:ascii="Arial" w:hAnsi="Arial" w:cs="Arial"/>
        </w:rPr>
      </w:pPr>
      <w:r w:rsidRPr="009E591F">
        <w:rPr>
          <w:rFonts w:ascii="Arial" w:hAnsi="Arial" w:cs="Arial"/>
        </w:rPr>
        <w:t>During R&amp;S the quantity of B&amp;D spares may increase or decrease. The order for B&amp;D spares will be placed separately as per the R</w:t>
      </w:r>
      <w:r w:rsidR="001E3F01">
        <w:rPr>
          <w:rFonts w:ascii="Arial" w:hAnsi="Arial" w:cs="Arial"/>
        </w:rPr>
        <w:t>&amp;</w:t>
      </w:r>
      <w:r w:rsidRPr="009E591F">
        <w:rPr>
          <w:rFonts w:ascii="Arial" w:hAnsi="Arial" w:cs="Arial"/>
        </w:rPr>
        <w:t xml:space="preserve">S list, recommended by the Owner and after the Price Negotiation committee meeting. </w:t>
      </w:r>
    </w:p>
    <w:p w:rsidR="00EC5C1D" w:rsidRPr="009E591F" w:rsidRDefault="00EC5C1D" w:rsidP="00EC5C1D">
      <w:pPr>
        <w:autoSpaceDE w:val="0"/>
        <w:autoSpaceDN w:val="0"/>
        <w:adjustRightInd w:val="0"/>
        <w:spacing w:line="276" w:lineRule="auto"/>
        <w:ind w:left="3240"/>
        <w:jc w:val="both"/>
        <w:rPr>
          <w:rFonts w:ascii="Arial" w:hAnsi="Arial" w:cs="Arial"/>
          <w:b/>
          <w:bCs/>
        </w:rPr>
      </w:pPr>
    </w:p>
    <w:p w:rsidR="00947C40" w:rsidRPr="00FF7760" w:rsidRDefault="00947C40" w:rsidP="00FF7760">
      <w:pPr>
        <w:pStyle w:val="ListParagraph"/>
        <w:numPr>
          <w:ilvl w:val="0"/>
          <w:numId w:val="1"/>
        </w:numPr>
        <w:autoSpaceDE w:val="0"/>
        <w:autoSpaceDN w:val="0"/>
        <w:adjustRightInd w:val="0"/>
        <w:spacing w:line="276" w:lineRule="auto"/>
        <w:jc w:val="both"/>
        <w:rPr>
          <w:rFonts w:ascii="Arial" w:hAnsi="Arial" w:cs="Arial"/>
          <w:b/>
          <w:u w:val="single"/>
        </w:rPr>
      </w:pPr>
      <w:r w:rsidRPr="00FF7760">
        <w:rPr>
          <w:rFonts w:ascii="Arial" w:hAnsi="Arial" w:cs="Arial"/>
          <w:b/>
          <w:u w:val="single"/>
        </w:rPr>
        <w:t>BID REJECTION CRITERIA:</w:t>
      </w:r>
    </w:p>
    <w:p w:rsidR="00947C40" w:rsidRPr="009E591F" w:rsidRDefault="00947C40" w:rsidP="00947C40">
      <w:pPr>
        <w:spacing w:line="276" w:lineRule="auto"/>
        <w:jc w:val="both"/>
        <w:rPr>
          <w:rFonts w:ascii="Arial" w:hAnsi="Arial" w:cs="Arial"/>
        </w:rPr>
      </w:pPr>
    </w:p>
    <w:p w:rsidR="00947C40" w:rsidRPr="009E591F" w:rsidRDefault="00947C40" w:rsidP="00CD464C">
      <w:pPr>
        <w:numPr>
          <w:ilvl w:val="0"/>
          <w:numId w:val="11"/>
        </w:numPr>
        <w:spacing w:line="276" w:lineRule="auto"/>
        <w:ind w:left="993" w:hanging="426"/>
        <w:jc w:val="both"/>
        <w:rPr>
          <w:rFonts w:ascii="Arial" w:hAnsi="Arial" w:cs="Arial"/>
          <w:b/>
          <w:bCs/>
        </w:rPr>
      </w:pPr>
      <w:r w:rsidRPr="009E591F">
        <w:rPr>
          <w:rFonts w:ascii="Arial" w:hAnsi="Arial" w:cs="Arial"/>
          <w:b/>
          <w:bCs/>
        </w:rPr>
        <w:t xml:space="preserve">Bids </w:t>
      </w:r>
      <w:r w:rsidR="00FE0383">
        <w:rPr>
          <w:rFonts w:ascii="Arial" w:hAnsi="Arial" w:cs="Arial"/>
          <w:b/>
          <w:bCs/>
        </w:rPr>
        <w:t>shall be categorically rejected if:</w:t>
      </w:r>
    </w:p>
    <w:p w:rsidR="00947C40" w:rsidRPr="009E591F" w:rsidRDefault="00947C40" w:rsidP="00947C40">
      <w:pPr>
        <w:spacing w:line="276" w:lineRule="auto"/>
        <w:ind w:left="993"/>
        <w:jc w:val="both"/>
        <w:rPr>
          <w:rFonts w:ascii="Arial" w:hAnsi="Arial" w:cs="Arial"/>
          <w:b/>
          <w:bCs/>
        </w:rPr>
      </w:pPr>
    </w:p>
    <w:p w:rsidR="00FF7760" w:rsidRDefault="00975645" w:rsidP="00FF7760">
      <w:pPr>
        <w:pStyle w:val="ListParagraph"/>
        <w:numPr>
          <w:ilvl w:val="0"/>
          <w:numId w:val="2"/>
        </w:numPr>
        <w:spacing w:line="276" w:lineRule="auto"/>
        <w:ind w:left="1276" w:hanging="425"/>
        <w:contextualSpacing/>
        <w:jc w:val="both"/>
        <w:rPr>
          <w:rFonts w:ascii="Arial" w:hAnsi="Arial" w:cs="Arial"/>
          <w:b/>
        </w:rPr>
      </w:pPr>
      <w:r>
        <w:rPr>
          <w:rFonts w:ascii="Arial" w:hAnsi="Arial" w:cs="Arial"/>
        </w:rPr>
        <w:t>Bidder</w:t>
      </w:r>
      <w:r w:rsidR="00947C40" w:rsidRPr="009E591F">
        <w:rPr>
          <w:rFonts w:ascii="Arial" w:hAnsi="Arial" w:cs="Arial"/>
        </w:rPr>
        <w:t xml:space="preserve"> not agreeing to furnish </w:t>
      </w:r>
      <w:r w:rsidR="00EF0BC5" w:rsidRPr="001E3F01">
        <w:rPr>
          <w:rFonts w:ascii="Arial" w:hAnsi="Arial" w:cs="Arial"/>
        </w:rPr>
        <w:t>PERFORMANCE BANK GUARANTEE</w:t>
      </w:r>
      <w:r w:rsidR="000351A5">
        <w:rPr>
          <w:rFonts w:ascii="Arial" w:hAnsi="Arial" w:cs="Arial"/>
          <w:b/>
        </w:rPr>
        <w:t xml:space="preserve"> (PBG)</w:t>
      </w:r>
    </w:p>
    <w:p w:rsidR="006857AA" w:rsidRPr="00B50753" w:rsidRDefault="006857AA" w:rsidP="00C634EF">
      <w:pPr>
        <w:pStyle w:val="ListParagraph"/>
        <w:numPr>
          <w:ilvl w:val="0"/>
          <w:numId w:val="2"/>
        </w:numPr>
        <w:spacing w:line="276" w:lineRule="auto"/>
        <w:ind w:left="1276" w:hanging="425"/>
        <w:contextualSpacing/>
        <w:jc w:val="both"/>
        <w:rPr>
          <w:rFonts w:ascii="Arial" w:hAnsi="Arial" w:cs="Arial"/>
          <w:b/>
          <w:bCs/>
        </w:rPr>
      </w:pPr>
      <w:r w:rsidRPr="006857AA">
        <w:rPr>
          <w:rFonts w:ascii="Arial" w:hAnsi="Arial" w:cs="Arial"/>
        </w:rPr>
        <w:t>Bidders not meeting Pre Qualification Criteria</w:t>
      </w:r>
      <w:r w:rsidR="00B50753">
        <w:rPr>
          <w:rFonts w:ascii="Arial" w:hAnsi="Arial" w:cs="Arial"/>
        </w:rPr>
        <w:t xml:space="preserve"> </w:t>
      </w:r>
      <w:r w:rsidR="00B50753" w:rsidRPr="00B50753">
        <w:rPr>
          <w:rFonts w:ascii="Arial" w:hAnsi="Arial" w:cs="Arial"/>
          <w:b/>
          <w:bCs/>
        </w:rPr>
        <w:t>(PQC)</w:t>
      </w:r>
    </w:p>
    <w:p w:rsidR="00B50753" w:rsidRPr="00B50753" w:rsidRDefault="00B50753" w:rsidP="00B50753">
      <w:pPr>
        <w:pStyle w:val="ListParagraph"/>
        <w:numPr>
          <w:ilvl w:val="0"/>
          <w:numId w:val="2"/>
        </w:numPr>
        <w:tabs>
          <w:tab w:val="left" w:pos="1276"/>
        </w:tabs>
        <w:spacing w:line="276" w:lineRule="auto"/>
        <w:ind w:left="1276" w:hanging="425"/>
        <w:contextualSpacing/>
        <w:jc w:val="both"/>
        <w:rPr>
          <w:rFonts w:ascii="Arial" w:hAnsi="Arial" w:cs="Arial"/>
          <w:highlight w:val="green"/>
        </w:rPr>
      </w:pPr>
      <w:r w:rsidRPr="00B50753">
        <w:rPr>
          <w:rFonts w:ascii="Arial" w:hAnsi="Arial" w:cs="Arial"/>
          <w:highlight w:val="green"/>
        </w:rPr>
        <w:t>Offer without EMD would be considered as non-responsive and summarily   rejected.</w:t>
      </w:r>
    </w:p>
    <w:p w:rsidR="0041448B" w:rsidRPr="00B50753" w:rsidRDefault="00B50753" w:rsidP="00B50753">
      <w:pPr>
        <w:numPr>
          <w:ilvl w:val="0"/>
          <w:numId w:val="2"/>
        </w:numPr>
        <w:tabs>
          <w:tab w:val="left" w:pos="1134"/>
          <w:tab w:val="left" w:pos="1418"/>
        </w:tabs>
        <w:spacing w:line="276" w:lineRule="auto"/>
        <w:ind w:right="424" w:firstLine="131"/>
        <w:contextualSpacing/>
        <w:jc w:val="both"/>
        <w:rPr>
          <w:rFonts w:ascii="Arial" w:hAnsi="Arial" w:cs="Arial"/>
          <w:highlight w:val="green"/>
          <w:lang w:bidi="he-IL"/>
        </w:rPr>
      </w:pPr>
      <w:r w:rsidRPr="00B50753">
        <w:rPr>
          <w:rFonts w:ascii="Arial" w:hAnsi="Arial" w:cs="Arial"/>
          <w:highlight w:val="green"/>
          <w:lang w:val="en-IN" w:bidi="he-IL"/>
        </w:rPr>
        <w:t xml:space="preserve">  B</w:t>
      </w:r>
      <w:r w:rsidRPr="00B50753">
        <w:rPr>
          <w:rFonts w:ascii="Arial" w:hAnsi="Arial" w:cs="Arial"/>
          <w:highlight w:val="green"/>
          <w:lang w:bidi="he-IL"/>
        </w:rPr>
        <w:t xml:space="preserve">idder not agreeing to submit Security </w:t>
      </w:r>
      <w:r w:rsidRPr="00B50753">
        <w:rPr>
          <w:rFonts w:ascii="Arial" w:hAnsi="Arial" w:cs="Arial"/>
          <w:highlight w:val="green"/>
          <w:lang w:val="en-IN" w:bidi="he-IL"/>
        </w:rPr>
        <w:t xml:space="preserve">Deposit </w:t>
      </w:r>
      <w:r w:rsidRPr="00B50753">
        <w:rPr>
          <w:rFonts w:ascii="Arial" w:hAnsi="Arial" w:cs="Arial"/>
          <w:b/>
          <w:bCs/>
          <w:highlight w:val="green"/>
          <w:lang w:val="en-IN" w:bidi="he-IL"/>
        </w:rPr>
        <w:t>(SD)</w:t>
      </w:r>
      <w:r w:rsidRPr="00B50753">
        <w:rPr>
          <w:rFonts w:ascii="Arial" w:hAnsi="Arial" w:cs="Arial"/>
          <w:b/>
          <w:bCs/>
          <w:highlight w:val="green"/>
          <w:lang w:bidi="he-IL"/>
        </w:rPr>
        <w:t>.</w:t>
      </w:r>
    </w:p>
    <w:p w:rsidR="00B50753" w:rsidRPr="00B50753" w:rsidRDefault="00B50753" w:rsidP="00B50753">
      <w:pPr>
        <w:tabs>
          <w:tab w:val="left" w:pos="1134"/>
          <w:tab w:val="left" w:pos="1418"/>
        </w:tabs>
        <w:spacing w:line="276" w:lineRule="auto"/>
        <w:ind w:left="851" w:right="424"/>
        <w:contextualSpacing/>
        <w:jc w:val="both"/>
        <w:rPr>
          <w:rFonts w:ascii="Arial" w:hAnsi="Arial" w:cs="Arial"/>
          <w:highlight w:val="yellow"/>
          <w:lang w:bidi="he-IL"/>
        </w:rPr>
      </w:pPr>
    </w:p>
    <w:p w:rsidR="00EC22F3" w:rsidRDefault="00EC22F3" w:rsidP="00EC22F3">
      <w:pPr>
        <w:pStyle w:val="ListParagraph"/>
        <w:spacing w:line="276" w:lineRule="auto"/>
        <w:ind w:left="1276"/>
        <w:contextualSpacing/>
        <w:jc w:val="both"/>
        <w:rPr>
          <w:rFonts w:ascii="Arial" w:hAnsi="Arial" w:cs="Arial"/>
          <w:b/>
        </w:rPr>
      </w:pPr>
    </w:p>
    <w:p w:rsidR="00947C40" w:rsidRPr="009E591F" w:rsidRDefault="00947C40" w:rsidP="00CD464C">
      <w:pPr>
        <w:numPr>
          <w:ilvl w:val="0"/>
          <w:numId w:val="11"/>
        </w:numPr>
        <w:spacing w:line="276" w:lineRule="auto"/>
        <w:ind w:left="993" w:hanging="426"/>
        <w:jc w:val="both"/>
        <w:rPr>
          <w:rFonts w:ascii="Arial" w:hAnsi="Arial" w:cs="Arial"/>
          <w:b/>
        </w:rPr>
      </w:pPr>
      <w:r w:rsidRPr="009E591F">
        <w:rPr>
          <w:rFonts w:ascii="Arial" w:hAnsi="Arial" w:cs="Arial"/>
          <w:b/>
        </w:rPr>
        <w:t>Following Bid rejection criteria shall also render the Bids Liable for Rejection.</w:t>
      </w:r>
    </w:p>
    <w:p w:rsidR="00947C40" w:rsidRPr="009E591F" w:rsidRDefault="00947C40" w:rsidP="00947C40">
      <w:pPr>
        <w:spacing w:line="276" w:lineRule="auto"/>
        <w:ind w:left="993"/>
        <w:jc w:val="both"/>
        <w:rPr>
          <w:rFonts w:ascii="Arial" w:hAnsi="Arial" w:cs="Arial"/>
          <w:b/>
        </w:rPr>
      </w:pPr>
    </w:p>
    <w:p w:rsidR="00947C40" w:rsidRPr="009E591F" w:rsidRDefault="00947C40" w:rsidP="00CD464C">
      <w:pPr>
        <w:numPr>
          <w:ilvl w:val="0"/>
          <w:numId w:val="12"/>
        </w:numPr>
        <w:tabs>
          <w:tab w:val="clear" w:pos="540"/>
          <w:tab w:val="num" w:pos="1440"/>
        </w:tabs>
        <w:spacing w:line="276" w:lineRule="auto"/>
        <w:ind w:left="1440" w:hanging="360"/>
        <w:jc w:val="both"/>
        <w:rPr>
          <w:rFonts w:ascii="Arial" w:hAnsi="Arial" w:cs="Arial"/>
        </w:rPr>
      </w:pPr>
      <w:r w:rsidRPr="009E591F">
        <w:rPr>
          <w:rFonts w:ascii="Arial" w:hAnsi="Arial" w:cs="Arial"/>
        </w:rPr>
        <w:t xml:space="preserve">Bidder’s failure to reply to clarifications sought during evaluation of the bids within the given period which may range between two to three weeks depending on the deficiencies noticed in the bids or drawings or technical data provided the last date for submission of clarification is within the validity period of offer. </w:t>
      </w:r>
    </w:p>
    <w:p w:rsidR="00947C40" w:rsidRPr="009E591F" w:rsidRDefault="00947C40" w:rsidP="00947C40">
      <w:pPr>
        <w:spacing w:line="276" w:lineRule="auto"/>
        <w:ind w:left="1440"/>
        <w:jc w:val="both"/>
        <w:rPr>
          <w:rFonts w:ascii="Arial" w:hAnsi="Arial" w:cs="Arial"/>
        </w:rPr>
      </w:pPr>
    </w:p>
    <w:p w:rsidR="00947C40" w:rsidRPr="009E591F" w:rsidRDefault="00947C40" w:rsidP="00CD464C">
      <w:pPr>
        <w:numPr>
          <w:ilvl w:val="0"/>
          <w:numId w:val="12"/>
        </w:numPr>
        <w:tabs>
          <w:tab w:val="clear" w:pos="540"/>
          <w:tab w:val="num" w:pos="1440"/>
        </w:tabs>
        <w:spacing w:line="276" w:lineRule="auto"/>
        <w:ind w:left="1440" w:hanging="360"/>
        <w:jc w:val="both"/>
        <w:rPr>
          <w:rFonts w:ascii="Arial" w:hAnsi="Arial" w:cs="Arial"/>
        </w:rPr>
      </w:pPr>
      <w:r w:rsidRPr="009E591F">
        <w:rPr>
          <w:rFonts w:ascii="Arial" w:hAnsi="Arial" w:cs="Arial"/>
        </w:rPr>
        <w:t>Misleading bids with malafide intention, in the considered opinion of TNC.</w:t>
      </w:r>
    </w:p>
    <w:p w:rsidR="00947C40" w:rsidRPr="009E591F" w:rsidRDefault="00947C40" w:rsidP="00947C40">
      <w:pPr>
        <w:tabs>
          <w:tab w:val="num" w:pos="1440"/>
        </w:tabs>
        <w:spacing w:line="276" w:lineRule="auto"/>
        <w:ind w:left="1440"/>
        <w:jc w:val="both"/>
        <w:rPr>
          <w:rFonts w:ascii="Arial" w:hAnsi="Arial" w:cs="Arial"/>
        </w:rPr>
      </w:pPr>
    </w:p>
    <w:p w:rsidR="00947C40" w:rsidRPr="009E591F" w:rsidRDefault="00947C40" w:rsidP="00CD464C">
      <w:pPr>
        <w:numPr>
          <w:ilvl w:val="0"/>
          <w:numId w:val="12"/>
        </w:numPr>
        <w:tabs>
          <w:tab w:val="clear" w:pos="540"/>
          <w:tab w:val="num" w:pos="1440"/>
        </w:tabs>
        <w:spacing w:line="276" w:lineRule="auto"/>
        <w:ind w:left="1440" w:hanging="360"/>
        <w:jc w:val="both"/>
        <w:rPr>
          <w:rFonts w:ascii="Arial" w:hAnsi="Arial" w:cs="Arial"/>
        </w:rPr>
      </w:pPr>
      <w:r w:rsidRPr="009E591F">
        <w:rPr>
          <w:rFonts w:ascii="Arial" w:hAnsi="Arial" w:cs="Arial"/>
        </w:rPr>
        <w:t xml:space="preserve">Technical requirements and/ or terms not acceptable to GSL or Customers. </w:t>
      </w:r>
    </w:p>
    <w:p w:rsidR="00947C40" w:rsidRPr="009E591F" w:rsidRDefault="00947C40" w:rsidP="00947C40">
      <w:pPr>
        <w:spacing w:line="276" w:lineRule="auto"/>
        <w:ind w:left="1440"/>
        <w:jc w:val="both"/>
        <w:rPr>
          <w:rFonts w:ascii="Arial" w:hAnsi="Arial" w:cs="Arial"/>
        </w:rPr>
      </w:pPr>
    </w:p>
    <w:p w:rsidR="00947C40" w:rsidRPr="009E591F" w:rsidRDefault="00947C40" w:rsidP="00CD464C">
      <w:pPr>
        <w:numPr>
          <w:ilvl w:val="0"/>
          <w:numId w:val="12"/>
        </w:numPr>
        <w:tabs>
          <w:tab w:val="clear" w:pos="540"/>
          <w:tab w:val="num" w:pos="1440"/>
        </w:tabs>
        <w:spacing w:after="240" w:line="276" w:lineRule="auto"/>
        <w:ind w:left="1440" w:hanging="360"/>
        <w:jc w:val="both"/>
        <w:rPr>
          <w:rFonts w:ascii="Arial" w:hAnsi="Arial" w:cs="Arial"/>
        </w:rPr>
      </w:pPr>
      <w:r w:rsidRPr="009E591F">
        <w:rPr>
          <w:rFonts w:ascii="Arial" w:hAnsi="Arial" w:cs="Arial"/>
        </w:rPr>
        <w:t>Submission of abnormally/</w:t>
      </w:r>
      <w:r w:rsidR="00975645">
        <w:rPr>
          <w:rFonts w:ascii="Arial" w:hAnsi="Arial" w:cs="Arial"/>
        </w:rPr>
        <w:t xml:space="preserve"> </w:t>
      </w:r>
      <w:r w:rsidRPr="009E591F">
        <w:rPr>
          <w:rFonts w:ascii="Arial" w:hAnsi="Arial" w:cs="Arial"/>
        </w:rPr>
        <w:t>freak low Bid: An abnormally/ freak Low Bid is one in which the Bid price, in combination with other elements of the Bid, appears so low that it raises material concerns as to the capability of the Bidder to perform the contract at the offered price.</w:t>
      </w:r>
    </w:p>
    <w:p w:rsidR="00947C40" w:rsidRPr="009E591F" w:rsidRDefault="00947C40" w:rsidP="00CD464C">
      <w:pPr>
        <w:numPr>
          <w:ilvl w:val="0"/>
          <w:numId w:val="12"/>
        </w:numPr>
        <w:tabs>
          <w:tab w:val="clear" w:pos="540"/>
          <w:tab w:val="num" w:pos="1440"/>
        </w:tabs>
        <w:spacing w:after="240" w:line="276" w:lineRule="auto"/>
        <w:ind w:left="1440" w:hanging="360"/>
        <w:jc w:val="both"/>
        <w:rPr>
          <w:rFonts w:ascii="Arial" w:hAnsi="Arial" w:cs="Arial"/>
        </w:rPr>
      </w:pPr>
      <w:r w:rsidRPr="009E591F">
        <w:rPr>
          <w:rFonts w:ascii="Arial" w:hAnsi="Arial" w:cs="Arial"/>
        </w:rPr>
        <w:t>Validity period indicated by Bidders is considerably shorter than that specified in the tender enquiry.</w:t>
      </w:r>
    </w:p>
    <w:p w:rsidR="008D0510" w:rsidRDefault="00947C40" w:rsidP="00CD464C">
      <w:pPr>
        <w:numPr>
          <w:ilvl w:val="0"/>
          <w:numId w:val="12"/>
        </w:numPr>
        <w:tabs>
          <w:tab w:val="clear" w:pos="540"/>
          <w:tab w:val="num" w:pos="1440"/>
        </w:tabs>
        <w:spacing w:after="240" w:line="276" w:lineRule="auto"/>
        <w:ind w:left="1440" w:hanging="360"/>
        <w:jc w:val="both"/>
        <w:rPr>
          <w:rFonts w:ascii="Arial" w:hAnsi="Arial" w:cs="Arial"/>
        </w:rPr>
      </w:pPr>
      <w:r w:rsidRPr="008D0510">
        <w:rPr>
          <w:rFonts w:ascii="Arial" w:hAnsi="Arial" w:cs="Arial"/>
        </w:rPr>
        <w:t>Non submission of Bid for On Board Spares, Base &amp; Depot Spares</w:t>
      </w:r>
      <w:r w:rsidR="009937C9">
        <w:rPr>
          <w:rFonts w:ascii="Arial" w:hAnsi="Arial" w:cs="Arial"/>
        </w:rPr>
        <w:t>.</w:t>
      </w:r>
    </w:p>
    <w:p w:rsidR="00947C40" w:rsidRPr="00FF7760" w:rsidRDefault="00947C40" w:rsidP="00CD464C">
      <w:pPr>
        <w:numPr>
          <w:ilvl w:val="0"/>
          <w:numId w:val="12"/>
        </w:numPr>
        <w:tabs>
          <w:tab w:val="clear" w:pos="540"/>
          <w:tab w:val="num" w:pos="1440"/>
        </w:tabs>
        <w:spacing w:after="240" w:line="276" w:lineRule="auto"/>
        <w:ind w:left="1440" w:hanging="360"/>
        <w:jc w:val="both"/>
        <w:rPr>
          <w:rFonts w:ascii="Arial" w:hAnsi="Arial" w:cs="Arial"/>
        </w:rPr>
      </w:pPr>
      <w:r w:rsidRPr="00FF7760">
        <w:rPr>
          <w:rFonts w:ascii="Arial" w:hAnsi="Arial" w:cs="Arial"/>
        </w:rPr>
        <w:t>Bidders not agreeing to provide assistance for installation of equipment supplied by them or stand guarantee for the equipment supplied or quoting to only one part of the tender while not submitting quote to the other part which is, inseparable with the first part.</w:t>
      </w:r>
    </w:p>
    <w:p w:rsidR="00947C40" w:rsidRPr="009E591F" w:rsidRDefault="00947C40" w:rsidP="00CD464C">
      <w:pPr>
        <w:numPr>
          <w:ilvl w:val="0"/>
          <w:numId w:val="12"/>
        </w:numPr>
        <w:tabs>
          <w:tab w:val="clear" w:pos="540"/>
          <w:tab w:val="num" w:pos="1440"/>
        </w:tabs>
        <w:spacing w:after="240" w:line="276" w:lineRule="auto"/>
        <w:ind w:left="1440" w:hanging="360"/>
        <w:jc w:val="both"/>
        <w:rPr>
          <w:rFonts w:ascii="Arial" w:hAnsi="Arial" w:cs="Arial"/>
        </w:rPr>
      </w:pPr>
      <w:r w:rsidRPr="009E591F">
        <w:rPr>
          <w:rFonts w:ascii="Arial" w:hAnsi="Arial" w:cs="Arial"/>
        </w:rPr>
        <w:t>Wherever Price Variation Clause (PVC), Exchange Rate Variation (ERV) and Price escalation clause are not allowed as per this Tender but the bidder(s) quoted with PVC, ERV and Price escalation clause.</w:t>
      </w:r>
    </w:p>
    <w:p w:rsidR="00947C40" w:rsidRPr="00C66AAB" w:rsidRDefault="00FF7760" w:rsidP="00CD464C">
      <w:pPr>
        <w:numPr>
          <w:ilvl w:val="0"/>
          <w:numId w:val="12"/>
        </w:numPr>
        <w:tabs>
          <w:tab w:val="clear" w:pos="540"/>
          <w:tab w:val="num" w:pos="1440"/>
        </w:tabs>
        <w:spacing w:line="276" w:lineRule="auto"/>
        <w:ind w:left="1440" w:hanging="360"/>
        <w:jc w:val="both"/>
        <w:rPr>
          <w:rFonts w:ascii="Arial" w:hAnsi="Arial" w:cs="Arial"/>
          <w:highlight w:val="yellow"/>
        </w:rPr>
      </w:pPr>
      <w:r w:rsidRPr="00C66AAB">
        <w:rPr>
          <w:rFonts w:ascii="Arial" w:hAnsi="Arial" w:cs="Arial"/>
          <w:highlight w:val="yellow"/>
        </w:rPr>
        <w:t xml:space="preserve">PRICE BID </w:t>
      </w:r>
      <w:r w:rsidR="00947C40" w:rsidRPr="00C66AAB">
        <w:rPr>
          <w:rFonts w:ascii="Arial" w:hAnsi="Arial" w:cs="Arial"/>
          <w:highlight w:val="yellow"/>
        </w:rPr>
        <w:t>not submitted in the GSL format</w:t>
      </w:r>
      <w:r w:rsidR="00787F21" w:rsidRPr="00C66AAB">
        <w:rPr>
          <w:rFonts w:ascii="Arial" w:hAnsi="Arial" w:cs="Arial"/>
          <w:highlight w:val="yellow"/>
        </w:rPr>
        <w:t>.</w:t>
      </w:r>
    </w:p>
    <w:p w:rsidR="00947C40" w:rsidRPr="009E591F" w:rsidRDefault="00947C40" w:rsidP="00947C40">
      <w:pPr>
        <w:spacing w:line="276" w:lineRule="auto"/>
        <w:ind w:left="1440"/>
        <w:jc w:val="both"/>
        <w:rPr>
          <w:rFonts w:ascii="Arial" w:hAnsi="Arial" w:cs="Arial"/>
        </w:rPr>
      </w:pPr>
    </w:p>
    <w:p w:rsidR="000B2E1F" w:rsidRDefault="00947C40" w:rsidP="00CD464C">
      <w:pPr>
        <w:numPr>
          <w:ilvl w:val="0"/>
          <w:numId w:val="12"/>
        </w:numPr>
        <w:tabs>
          <w:tab w:val="clear" w:pos="540"/>
          <w:tab w:val="num" w:pos="1440"/>
        </w:tabs>
        <w:spacing w:line="276" w:lineRule="auto"/>
        <w:ind w:left="1440" w:hanging="360"/>
        <w:jc w:val="both"/>
        <w:rPr>
          <w:rFonts w:ascii="Arial" w:hAnsi="Arial" w:cs="Arial"/>
        </w:rPr>
      </w:pPr>
      <w:r w:rsidRPr="009E591F">
        <w:rPr>
          <w:rFonts w:ascii="Arial" w:hAnsi="Arial" w:cs="Arial"/>
        </w:rPr>
        <w:t xml:space="preserve"> Submission of forged documents or false declarations made or indulging in </w:t>
      </w:r>
      <w:r w:rsidR="007769DF">
        <w:rPr>
          <w:rFonts w:ascii="Arial" w:hAnsi="Arial" w:cs="Arial"/>
        </w:rPr>
        <w:t xml:space="preserve"> </w:t>
      </w:r>
      <w:r w:rsidRPr="009E591F">
        <w:rPr>
          <w:rFonts w:ascii="Arial" w:hAnsi="Arial" w:cs="Arial"/>
        </w:rPr>
        <w:t>corrupt practices or not following to the code of conduct.</w:t>
      </w:r>
    </w:p>
    <w:p w:rsidR="00FD2E57" w:rsidRPr="00947C40" w:rsidRDefault="00FD2E57" w:rsidP="00B04319">
      <w:pPr>
        <w:spacing w:line="276" w:lineRule="auto"/>
        <w:jc w:val="both"/>
        <w:rPr>
          <w:rFonts w:ascii="Arial" w:hAnsi="Arial" w:cs="Arial"/>
        </w:rPr>
      </w:pPr>
    </w:p>
    <w:p w:rsidR="00B04319" w:rsidRPr="001E3F01" w:rsidRDefault="00491621" w:rsidP="00B04319">
      <w:pPr>
        <w:pStyle w:val="ListParagraph"/>
        <w:numPr>
          <w:ilvl w:val="0"/>
          <w:numId w:val="1"/>
        </w:numPr>
        <w:autoSpaceDE w:val="0"/>
        <w:autoSpaceDN w:val="0"/>
        <w:adjustRightInd w:val="0"/>
        <w:spacing w:line="276" w:lineRule="auto"/>
        <w:jc w:val="both"/>
        <w:rPr>
          <w:rFonts w:ascii="Arial" w:hAnsi="Arial" w:cs="Arial"/>
          <w:lang w:val="en-IN" w:eastAsia="en-IN"/>
        </w:rPr>
      </w:pPr>
      <w:r w:rsidRPr="001E3F01">
        <w:rPr>
          <w:rFonts w:ascii="Arial" w:hAnsi="Arial" w:cs="Arial"/>
          <w:b/>
          <w:u w:val="single"/>
          <w:lang w:val="en-IN" w:eastAsia="en-IN"/>
        </w:rPr>
        <w:t>OPENING OF TENDER</w:t>
      </w:r>
      <w:r w:rsidR="00C66AAB">
        <w:rPr>
          <w:rFonts w:ascii="Arial" w:hAnsi="Arial" w:cs="Arial"/>
          <w:b/>
          <w:u w:val="single"/>
          <w:lang w:val="en-IN" w:eastAsia="en-IN"/>
        </w:rPr>
        <w:t xml:space="preserve"> </w:t>
      </w:r>
      <w:r w:rsidR="00696D47" w:rsidRPr="001E3F01">
        <w:rPr>
          <w:rFonts w:ascii="Arial" w:hAnsi="Arial" w:cs="Arial"/>
          <w:b/>
          <w:u w:val="single"/>
          <w:lang w:val="en-IN" w:eastAsia="en-IN"/>
        </w:rPr>
        <w:t>&amp; EVALU</w:t>
      </w:r>
      <w:r w:rsidRPr="001E3F01">
        <w:rPr>
          <w:rFonts w:ascii="Arial" w:hAnsi="Arial" w:cs="Arial"/>
          <w:b/>
          <w:u w:val="single"/>
          <w:lang w:val="en-IN" w:eastAsia="en-IN"/>
        </w:rPr>
        <w:t>ATION</w:t>
      </w:r>
      <w:r w:rsidRPr="001E3F01">
        <w:rPr>
          <w:rFonts w:ascii="Arial" w:hAnsi="Arial" w:cs="Arial"/>
          <w:b/>
          <w:lang w:val="en-IN" w:eastAsia="en-IN"/>
        </w:rPr>
        <w:t>:</w:t>
      </w:r>
      <w:r w:rsidRPr="001E3F01">
        <w:rPr>
          <w:rFonts w:ascii="Arial" w:hAnsi="Arial" w:cs="Arial"/>
          <w:lang w:val="en-IN" w:eastAsia="en-IN"/>
        </w:rPr>
        <w:t xml:space="preserve"> </w:t>
      </w:r>
      <w:r w:rsidR="00E479EF" w:rsidRPr="001E3F01">
        <w:rPr>
          <w:rFonts w:ascii="Arial" w:hAnsi="Arial" w:cs="Arial"/>
          <w:lang w:val="en-IN" w:eastAsia="en-IN"/>
        </w:rPr>
        <w:t>The Technical</w:t>
      </w:r>
      <w:r w:rsidR="009753EF" w:rsidRPr="001E3F01">
        <w:rPr>
          <w:rFonts w:ascii="Arial" w:hAnsi="Arial" w:cs="Arial"/>
          <w:lang w:val="en-IN" w:eastAsia="en-IN"/>
        </w:rPr>
        <w:t xml:space="preserve"> and Price </w:t>
      </w:r>
      <w:r w:rsidR="00E479EF" w:rsidRPr="001E3F01">
        <w:rPr>
          <w:rFonts w:ascii="Arial" w:hAnsi="Arial" w:cs="Arial"/>
          <w:lang w:val="en-IN" w:eastAsia="en-IN"/>
        </w:rPr>
        <w:t>bid</w:t>
      </w:r>
      <w:r w:rsidR="009753EF" w:rsidRPr="001E3F01">
        <w:rPr>
          <w:rFonts w:ascii="Arial" w:hAnsi="Arial" w:cs="Arial"/>
          <w:lang w:val="en-IN" w:eastAsia="en-IN"/>
        </w:rPr>
        <w:t>s</w:t>
      </w:r>
      <w:r w:rsidR="00E479EF" w:rsidRPr="001E3F01">
        <w:rPr>
          <w:rFonts w:ascii="Arial" w:hAnsi="Arial" w:cs="Arial"/>
          <w:lang w:val="en-IN" w:eastAsia="en-IN"/>
        </w:rPr>
        <w:t xml:space="preserve"> </w:t>
      </w:r>
      <w:r w:rsidR="00AE73AB" w:rsidRPr="001E3F01">
        <w:rPr>
          <w:rFonts w:ascii="Arial" w:hAnsi="Arial" w:cs="Arial"/>
          <w:lang w:val="en-IN" w:eastAsia="en-IN"/>
        </w:rPr>
        <w:t xml:space="preserve">received through tender box will be opened </w:t>
      </w:r>
      <w:r w:rsidR="00E479EF" w:rsidRPr="001E3F01">
        <w:rPr>
          <w:rFonts w:ascii="Arial" w:hAnsi="Arial" w:cs="Arial"/>
          <w:lang w:val="en-IN" w:eastAsia="en-IN"/>
        </w:rPr>
        <w:t xml:space="preserve">on the scheduled date and </w:t>
      </w:r>
      <w:r w:rsidR="009753EF" w:rsidRPr="001E3F01">
        <w:rPr>
          <w:rFonts w:ascii="Arial" w:hAnsi="Arial" w:cs="Arial"/>
          <w:lang w:val="en-IN" w:eastAsia="en-IN"/>
        </w:rPr>
        <w:t>time.</w:t>
      </w:r>
      <w:r w:rsidR="00753D23" w:rsidRPr="001E3F01">
        <w:rPr>
          <w:rFonts w:ascii="Arial" w:hAnsi="Arial" w:cs="Arial"/>
          <w:lang w:val="en-IN" w:eastAsia="en-IN"/>
        </w:rPr>
        <w:t xml:space="preserve"> </w:t>
      </w:r>
      <w:r w:rsidR="009753EF" w:rsidRPr="001E3F01">
        <w:rPr>
          <w:rFonts w:ascii="Arial" w:hAnsi="Arial" w:cs="Arial"/>
          <w:lang w:val="en-IN" w:eastAsia="en-IN"/>
        </w:rPr>
        <w:t>The</w:t>
      </w:r>
      <w:r w:rsidR="00E479EF" w:rsidRPr="001E3F01">
        <w:rPr>
          <w:rFonts w:ascii="Arial" w:hAnsi="Arial" w:cs="Arial"/>
          <w:lang w:val="en-IN" w:eastAsia="en-IN"/>
        </w:rPr>
        <w:t xml:space="preserve"> Technical-bid</w:t>
      </w:r>
      <w:r w:rsidR="009753EF" w:rsidRPr="001E3F01">
        <w:rPr>
          <w:rFonts w:ascii="Arial" w:hAnsi="Arial" w:cs="Arial"/>
          <w:lang w:val="en-IN" w:eastAsia="en-IN"/>
        </w:rPr>
        <w:t xml:space="preserve">s </w:t>
      </w:r>
      <w:r w:rsidR="00E479EF" w:rsidRPr="001E3F01">
        <w:rPr>
          <w:rFonts w:ascii="Arial" w:hAnsi="Arial" w:cs="Arial"/>
          <w:lang w:val="en-IN" w:eastAsia="en-IN"/>
        </w:rPr>
        <w:t>shall be evaluated based on the i</w:t>
      </w:r>
      <w:r w:rsidR="00BE443A" w:rsidRPr="001E3F01">
        <w:rPr>
          <w:rFonts w:ascii="Arial" w:hAnsi="Arial" w:cs="Arial"/>
          <w:lang w:val="en-IN" w:eastAsia="en-IN"/>
        </w:rPr>
        <w:t>nformation furnished by bidders</w:t>
      </w:r>
      <w:r w:rsidR="00E479EF" w:rsidRPr="001E3F01">
        <w:rPr>
          <w:rFonts w:ascii="Arial" w:hAnsi="Arial" w:cs="Arial"/>
          <w:lang w:val="en-IN" w:eastAsia="en-IN"/>
        </w:rPr>
        <w:t>.</w:t>
      </w:r>
      <w:r w:rsidR="00BE443A" w:rsidRPr="001E3F01">
        <w:rPr>
          <w:rFonts w:ascii="Arial" w:hAnsi="Arial" w:cs="Arial"/>
          <w:lang w:val="en-IN" w:eastAsia="en-IN"/>
        </w:rPr>
        <w:t xml:space="preserve"> </w:t>
      </w:r>
      <w:r w:rsidR="001D4D03" w:rsidRPr="001E3F01">
        <w:rPr>
          <w:rFonts w:ascii="Arial" w:hAnsi="Arial" w:cs="Arial"/>
          <w:lang w:val="en-IN" w:eastAsia="en-IN"/>
        </w:rPr>
        <w:t>If any clarification is required from bidder, GSL will seek such clarifications. If required, they will be called for technical discussions</w:t>
      </w:r>
      <w:r w:rsidR="000238C2" w:rsidRPr="001E3F01">
        <w:rPr>
          <w:rFonts w:ascii="Arial" w:hAnsi="Arial" w:cs="Arial"/>
          <w:lang w:val="en-IN" w:eastAsia="en-IN"/>
        </w:rPr>
        <w:t>. The bidder has to present for technical discussions if called for</w:t>
      </w:r>
      <w:r w:rsidR="00B04319" w:rsidRPr="001E3F01">
        <w:rPr>
          <w:rFonts w:ascii="Arial" w:hAnsi="Arial" w:cs="Arial"/>
          <w:lang w:val="en-IN" w:eastAsia="en-IN"/>
        </w:rPr>
        <w:t xml:space="preserve"> either in person or video conferencing. </w:t>
      </w:r>
    </w:p>
    <w:p w:rsidR="00154762" w:rsidRPr="00430016" w:rsidRDefault="00154762" w:rsidP="00B04319">
      <w:pPr>
        <w:autoSpaceDE w:val="0"/>
        <w:autoSpaceDN w:val="0"/>
        <w:adjustRightInd w:val="0"/>
        <w:spacing w:line="276" w:lineRule="auto"/>
        <w:jc w:val="both"/>
        <w:rPr>
          <w:rFonts w:ascii="Arial" w:hAnsi="Arial" w:cs="Arial"/>
          <w:lang w:val="en-IN" w:eastAsia="en-IN"/>
        </w:rPr>
      </w:pPr>
    </w:p>
    <w:p w:rsidR="00E479EF" w:rsidRPr="00430016" w:rsidRDefault="005B62E2" w:rsidP="006933A4">
      <w:pPr>
        <w:autoSpaceDE w:val="0"/>
        <w:autoSpaceDN w:val="0"/>
        <w:adjustRightInd w:val="0"/>
        <w:spacing w:line="276" w:lineRule="auto"/>
        <w:jc w:val="both"/>
        <w:rPr>
          <w:rFonts w:ascii="Arial" w:hAnsi="Arial" w:cs="Arial"/>
          <w:lang w:val="en-IN" w:eastAsia="en-IN"/>
        </w:rPr>
      </w:pPr>
      <w:r w:rsidRPr="00430016">
        <w:rPr>
          <w:rFonts w:ascii="Arial" w:hAnsi="Arial" w:cs="Arial"/>
          <w:lang w:val="en-IN" w:eastAsia="en-IN"/>
        </w:rPr>
        <w:t>After evaluation of Techno- commercial</w:t>
      </w:r>
      <w:r w:rsidR="00E479EF" w:rsidRPr="00430016">
        <w:rPr>
          <w:rFonts w:ascii="Arial" w:hAnsi="Arial" w:cs="Arial"/>
          <w:lang w:val="en-IN" w:eastAsia="en-IN"/>
        </w:rPr>
        <w:t>-bid</w:t>
      </w:r>
      <w:r w:rsidR="000238C2" w:rsidRPr="00430016">
        <w:rPr>
          <w:rFonts w:ascii="Arial" w:hAnsi="Arial" w:cs="Arial"/>
          <w:lang w:val="en-IN" w:eastAsia="en-IN"/>
        </w:rPr>
        <w:t>s</w:t>
      </w:r>
      <w:r w:rsidR="00E479EF" w:rsidRPr="00430016">
        <w:rPr>
          <w:rFonts w:ascii="Arial" w:hAnsi="Arial" w:cs="Arial"/>
          <w:lang w:val="en-IN" w:eastAsia="en-IN"/>
        </w:rPr>
        <w:t xml:space="preserve">, all the bidders </w:t>
      </w:r>
      <w:r w:rsidR="000238C2" w:rsidRPr="00430016">
        <w:rPr>
          <w:rFonts w:ascii="Arial" w:hAnsi="Arial" w:cs="Arial"/>
          <w:lang w:val="en-IN" w:eastAsia="en-IN"/>
        </w:rPr>
        <w:t xml:space="preserve">who participated in the tender </w:t>
      </w:r>
      <w:r w:rsidR="00E479EF" w:rsidRPr="00430016">
        <w:rPr>
          <w:rFonts w:ascii="Arial" w:hAnsi="Arial" w:cs="Arial"/>
          <w:lang w:val="en-IN" w:eastAsia="en-IN"/>
        </w:rPr>
        <w:t xml:space="preserve">will get information regarding their </w:t>
      </w:r>
      <w:r w:rsidR="000238C2" w:rsidRPr="00430016">
        <w:rPr>
          <w:rFonts w:ascii="Arial" w:hAnsi="Arial" w:cs="Arial"/>
          <w:lang w:val="en-IN" w:eastAsia="en-IN"/>
        </w:rPr>
        <w:t>acceptance or otherwise of their tender. In case of non-acceptance of tender, reason shall be furnished.</w:t>
      </w:r>
      <w:r w:rsidR="00E479EF" w:rsidRPr="00430016">
        <w:rPr>
          <w:rFonts w:ascii="Arial" w:hAnsi="Arial" w:cs="Arial"/>
          <w:lang w:val="en-IN" w:eastAsia="en-IN"/>
        </w:rPr>
        <w:t xml:space="preserve"> </w:t>
      </w:r>
      <w:r w:rsidR="00AE73AB">
        <w:rPr>
          <w:rFonts w:ascii="Arial" w:hAnsi="Arial" w:cs="Arial"/>
          <w:lang w:val="en-IN" w:eastAsia="en-IN"/>
        </w:rPr>
        <w:t>E</w:t>
      </w:r>
      <w:r w:rsidR="00E479EF" w:rsidRPr="00430016">
        <w:rPr>
          <w:rFonts w:ascii="Arial" w:hAnsi="Arial" w:cs="Arial"/>
          <w:lang w:val="en-IN" w:eastAsia="en-IN"/>
        </w:rPr>
        <w:t xml:space="preserve">-mail confirmation will be sent to all </w:t>
      </w:r>
      <w:r w:rsidR="00B02224" w:rsidRPr="00430016">
        <w:rPr>
          <w:rFonts w:ascii="Arial" w:hAnsi="Arial" w:cs="Arial"/>
          <w:lang w:val="en-IN" w:eastAsia="en-IN"/>
        </w:rPr>
        <w:t>successful bidders</w:t>
      </w:r>
      <w:r w:rsidR="00E479EF" w:rsidRPr="00430016">
        <w:rPr>
          <w:rFonts w:ascii="Arial" w:hAnsi="Arial" w:cs="Arial"/>
          <w:lang w:val="en-IN" w:eastAsia="en-IN"/>
        </w:rPr>
        <w:t xml:space="preserve"> communicating the date an</w:t>
      </w:r>
      <w:r w:rsidR="00B04319">
        <w:rPr>
          <w:rFonts w:ascii="Arial" w:hAnsi="Arial" w:cs="Arial"/>
          <w:lang w:val="en-IN" w:eastAsia="en-IN"/>
        </w:rPr>
        <w:t>d time of opening of Price-bid.</w:t>
      </w:r>
    </w:p>
    <w:p w:rsidR="00730541" w:rsidRPr="00430016" w:rsidRDefault="00730541" w:rsidP="006933A4">
      <w:pPr>
        <w:autoSpaceDE w:val="0"/>
        <w:autoSpaceDN w:val="0"/>
        <w:adjustRightInd w:val="0"/>
        <w:spacing w:line="276" w:lineRule="auto"/>
        <w:ind w:left="720"/>
        <w:jc w:val="both"/>
        <w:rPr>
          <w:rFonts w:ascii="Arial" w:hAnsi="Arial" w:cs="Arial"/>
          <w:lang w:val="en-IN" w:eastAsia="en-IN"/>
        </w:rPr>
      </w:pPr>
    </w:p>
    <w:p w:rsidR="00160C5D" w:rsidRPr="00430016" w:rsidRDefault="00E479EF" w:rsidP="006933A4">
      <w:pPr>
        <w:autoSpaceDE w:val="0"/>
        <w:autoSpaceDN w:val="0"/>
        <w:adjustRightInd w:val="0"/>
        <w:spacing w:line="276" w:lineRule="auto"/>
        <w:jc w:val="both"/>
        <w:rPr>
          <w:rFonts w:ascii="Arial" w:hAnsi="Arial" w:cs="Arial"/>
        </w:rPr>
      </w:pPr>
      <w:r w:rsidRPr="00430016">
        <w:rPr>
          <w:rFonts w:ascii="Arial" w:hAnsi="Arial" w:cs="Arial"/>
          <w:lang w:val="en-IN" w:eastAsia="en-IN"/>
        </w:rPr>
        <w:t>The Price-bid of the successful bidders (</w:t>
      </w:r>
      <w:r w:rsidR="005B62E2" w:rsidRPr="00430016">
        <w:rPr>
          <w:rFonts w:ascii="Arial" w:hAnsi="Arial" w:cs="Arial"/>
          <w:lang w:val="en-IN" w:eastAsia="en-IN"/>
        </w:rPr>
        <w:t>techno-commercially qualified</w:t>
      </w:r>
      <w:r w:rsidRPr="00430016">
        <w:rPr>
          <w:rFonts w:ascii="Arial" w:hAnsi="Arial" w:cs="Arial"/>
          <w:lang w:val="en-IN" w:eastAsia="en-IN"/>
        </w:rPr>
        <w:t>) will be opened on the scheduled date. The bidders will get the information regarding the status of their financial bid and ranking of bidders.</w:t>
      </w:r>
      <w:r w:rsidR="0071154D" w:rsidRPr="00430016">
        <w:rPr>
          <w:rFonts w:ascii="Arial" w:hAnsi="Arial" w:cs="Arial"/>
        </w:rPr>
        <w:t xml:space="preserve"> Bidders intending to witness the Tender opening </w:t>
      </w:r>
      <w:r w:rsidR="00AE73AB">
        <w:rPr>
          <w:rFonts w:ascii="Arial" w:hAnsi="Arial" w:cs="Arial"/>
        </w:rPr>
        <w:t xml:space="preserve">may be present </w:t>
      </w:r>
      <w:r w:rsidR="0071154D" w:rsidRPr="00430016">
        <w:rPr>
          <w:rFonts w:ascii="Arial" w:hAnsi="Arial" w:cs="Arial"/>
        </w:rPr>
        <w:t>for witnessing the opening.</w:t>
      </w:r>
    </w:p>
    <w:p w:rsidR="0084580A" w:rsidRPr="00430016" w:rsidRDefault="0084580A" w:rsidP="006933A4">
      <w:pPr>
        <w:autoSpaceDE w:val="0"/>
        <w:autoSpaceDN w:val="0"/>
        <w:adjustRightInd w:val="0"/>
        <w:spacing w:line="276" w:lineRule="auto"/>
        <w:jc w:val="both"/>
        <w:rPr>
          <w:rFonts w:ascii="Arial" w:hAnsi="Arial" w:cs="Arial"/>
          <w:lang w:val="en-IN" w:eastAsia="en-IN"/>
        </w:rPr>
      </w:pPr>
    </w:p>
    <w:p w:rsidR="00746F6A" w:rsidRPr="00FF7760" w:rsidRDefault="00E368B8" w:rsidP="00FF7760">
      <w:pPr>
        <w:pStyle w:val="ListParagraph"/>
        <w:numPr>
          <w:ilvl w:val="0"/>
          <w:numId w:val="1"/>
        </w:numPr>
        <w:autoSpaceDE w:val="0"/>
        <w:autoSpaceDN w:val="0"/>
        <w:adjustRightInd w:val="0"/>
        <w:spacing w:line="276" w:lineRule="auto"/>
        <w:jc w:val="both"/>
        <w:rPr>
          <w:rFonts w:ascii="Arial" w:hAnsi="Arial" w:cs="Arial"/>
          <w:b/>
          <w:lang w:val="en-IN" w:eastAsia="en-IN"/>
        </w:rPr>
      </w:pPr>
      <w:r w:rsidRPr="00FF7760">
        <w:rPr>
          <w:rFonts w:ascii="Arial" w:hAnsi="Arial" w:cs="Arial"/>
          <w:b/>
          <w:u w:val="single"/>
          <w:lang w:val="en-IN" w:eastAsia="en-IN"/>
        </w:rPr>
        <w:t>BID EVALUATION CRITERIA:</w:t>
      </w:r>
    </w:p>
    <w:p w:rsidR="00746F6A" w:rsidRPr="00430016" w:rsidRDefault="00746F6A" w:rsidP="00746F6A">
      <w:pPr>
        <w:autoSpaceDE w:val="0"/>
        <w:autoSpaceDN w:val="0"/>
        <w:adjustRightInd w:val="0"/>
        <w:spacing w:line="276" w:lineRule="auto"/>
        <w:jc w:val="both"/>
        <w:rPr>
          <w:rFonts w:ascii="Arial" w:hAnsi="Arial" w:cs="Arial"/>
          <w:lang w:val="en-IN" w:eastAsia="en-IN"/>
        </w:rPr>
      </w:pPr>
    </w:p>
    <w:p w:rsidR="00C94FA0" w:rsidRPr="00430016" w:rsidRDefault="00C94FA0" w:rsidP="009F1EF1">
      <w:pPr>
        <w:autoSpaceDE w:val="0"/>
        <w:autoSpaceDN w:val="0"/>
        <w:adjustRightInd w:val="0"/>
        <w:spacing w:line="276" w:lineRule="auto"/>
        <w:jc w:val="both"/>
        <w:rPr>
          <w:rFonts w:ascii="Arial" w:hAnsi="Arial" w:cs="Arial"/>
          <w:lang w:val="en-IN" w:eastAsia="en-IN"/>
        </w:rPr>
      </w:pPr>
      <w:r w:rsidRPr="00430016">
        <w:rPr>
          <w:rFonts w:ascii="Arial" w:hAnsi="Arial" w:cs="Arial"/>
          <w:lang w:val="en-IN" w:eastAsia="en-IN"/>
        </w:rPr>
        <w:t xml:space="preserve">Tenders will be evaluated for technical suitability in the first instance. Offers found technically suitable will be further processed for commercial evaluations which are strictly as per the commercial terms and conditions stipulated in the tender documents. Deviations to the tender conditions are not acceptable. Any firm found deviating the tendered Commercial Terms &amp; Conditions, even if found technically qualified </w:t>
      </w:r>
      <w:r w:rsidR="0064318B" w:rsidRPr="00430016">
        <w:rPr>
          <w:rFonts w:ascii="Arial" w:hAnsi="Arial" w:cs="Arial"/>
          <w:lang w:val="en-IN" w:eastAsia="en-IN"/>
        </w:rPr>
        <w:t xml:space="preserve">may </w:t>
      </w:r>
      <w:r w:rsidRPr="00430016">
        <w:rPr>
          <w:rFonts w:ascii="Arial" w:hAnsi="Arial" w:cs="Arial"/>
          <w:lang w:val="en-IN" w:eastAsia="en-IN"/>
        </w:rPr>
        <w:t>be liable for rejection. Only Techno-commercially qualified offers will be c</w:t>
      </w:r>
      <w:r w:rsidR="00E368B8" w:rsidRPr="00430016">
        <w:rPr>
          <w:rFonts w:ascii="Arial" w:hAnsi="Arial" w:cs="Arial"/>
          <w:lang w:val="en-IN" w:eastAsia="en-IN"/>
        </w:rPr>
        <w:t>onsidered for “Price Comparison”</w:t>
      </w:r>
      <w:r w:rsidRPr="00430016">
        <w:rPr>
          <w:rFonts w:ascii="Arial" w:hAnsi="Arial" w:cs="Arial"/>
          <w:lang w:val="en-IN" w:eastAsia="en-IN"/>
        </w:rPr>
        <w:t>.</w:t>
      </w:r>
    </w:p>
    <w:p w:rsidR="00C94FA0" w:rsidRPr="00430016" w:rsidRDefault="00C94FA0" w:rsidP="000C75CC">
      <w:pPr>
        <w:autoSpaceDE w:val="0"/>
        <w:autoSpaceDN w:val="0"/>
        <w:adjustRightInd w:val="0"/>
        <w:spacing w:line="276" w:lineRule="auto"/>
        <w:ind w:left="90"/>
        <w:jc w:val="both"/>
        <w:rPr>
          <w:rFonts w:ascii="Arial" w:hAnsi="Arial" w:cs="Arial"/>
          <w:lang w:val="en-IN" w:eastAsia="en-IN"/>
        </w:rPr>
      </w:pPr>
    </w:p>
    <w:p w:rsidR="00C94FA0" w:rsidRDefault="00C94FA0" w:rsidP="009F1EF1">
      <w:pPr>
        <w:tabs>
          <w:tab w:val="left" w:pos="0"/>
        </w:tabs>
        <w:spacing w:line="276" w:lineRule="auto"/>
        <w:jc w:val="both"/>
        <w:rPr>
          <w:rFonts w:ascii="Arial" w:hAnsi="Arial" w:cs="Arial"/>
          <w:lang w:val="en-IN" w:eastAsia="en-IN"/>
        </w:rPr>
      </w:pPr>
      <w:r w:rsidRPr="00430016">
        <w:rPr>
          <w:rFonts w:ascii="Arial" w:hAnsi="Arial" w:cs="Arial"/>
          <w:lang w:val="en-IN" w:eastAsia="en-IN"/>
        </w:rPr>
        <w:t>Th</w:t>
      </w:r>
      <w:r w:rsidR="00DD1569" w:rsidRPr="00430016">
        <w:rPr>
          <w:rFonts w:ascii="Arial" w:hAnsi="Arial" w:cs="Arial"/>
          <w:lang w:val="en-IN" w:eastAsia="en-IN"/>
        </w:rPr>
        <w:t>e criteria for deciding ‘L-1’ (</w:t>
      </w:r>
      <w:r w:rsidRPr="00430016">
        <w:rPr>
          <w:rFonts w:ascii="Arial" w:hAnsi="Arial" w:cs="Arial"/>
          <w:lang w:val="en-IN" w:eastAsia="en-IN"/>
        </w:rPr>
        <w:t>Lowest Bidder) will be overall landed least cost to GS</w:t>
      </w:r>
      <w:r w:rsidR="00C01F4F" w:rsidRPr="00430016">
        <w:rPr>
          <w:rFonts w:ascii="Arial" w:hAnsi="Arial" w:cs="Arial"/>
          <w:lang w:val="en-IN" w:eastAsia="en-IN"/>
        </w:rPr>
        <w:t xml:space="preserve">L (on Least Cost System) which is </w:t>
      </w:r>
      <w:r w:rsidRPr="00430016">
        <w:rPr>
          <w:rFonts w:ascii="Arial" w:hAnsi="Arial" w:cs="Arial"/>
          <w:lang w:val="en-IN" w:eastAsia="en-IN"/>
        </w:rPr>
        <w:t>technically/</w:t>
      </w:r>
      <w:r w:rsidR="00FE0383">
        <w:rPr>
          <w:rFonts w:ascii="Arial" w:hAnsi="Arial" w:cs="Arial"/>
          <w:lang w:val="en-IN" w:eastAsia="en-IN"/>
        </w:rPr>
        <w:t xml:space="preserve"> </w:t>
      </w:r>
      <w:r w:rsidRPr="00430016">
        <w:rPr>
          <w:rFonts w:ascii="Arial" w:hAnsi="Arial" w:cs="Arial"/>
          <w:lang w:val="en-IN" w:eastAsia="en-IN"/>
        </w:rPr>
        <w:t xml:space="preserve">commercially advantageous to GSL. </w:t>
      </w:r>
      <w:r w:rsidR="00406E72" w:rsidRPr="00430016">
        <w:rPr>
          <w:rFonts w:ascii="Arial" w:hAnsi="Arial" w:cs="Arial"/>
          <w:lang w:val="en-IN" w:eastAsia="en-IN"/>
        </w:rPr>
        <w:t xml:space="preserve">GSL </w:t>
      </w:r>
      <w:r w:rsidRPr="00430016">
        <w:rPr>
          <w:rFonts w:ascii="Arial" w:hAnsi="Arial" w:cs="Arial"/>
          <w:lang w:val="en-IN" w:eastAsia="en-IN"/>
        </w:rPr>
        <w:t xml:space="preserve">decision, in this regard, will be final and binding on the bidder. </w:t>
      </w:r>
    </w:p>
    <w:p w:rsidR="00384AD6" w:rsidRPr="00430016" w:rsidRDefault="00384AD6" w:rsidP="000C75CC">
      <w:pPr>
        <w:widowControl w:val="0"/>
        <w:autoSpaceDE w:val="0"/>
        <w:autoSpaceDN w:val="0"/>
        <w:adjustRightInd w:val="0"/>
        <w:spacing w:line="276" w:lineRule="auto"/>
        <w:ind w:left="90"/>
        <w:jc w:val="both"/>
        <w:rPr>
          <w:rFonts w:ascii="Arial" w:hAnsi="Arial" w:cs="Arial"/>
          <w:lang w:val="en-IN" w:eastAsia="en-IN"/>
        </w:rPr>
      </w:pPr>
    </w:p>
    <w:p w:rsidR="00FD2E57" w:rsidRDefault="008020EE" w:rsidP="00947C40">
      <w:pPr>
        <w:widowControl w:val="0"/>
        <w:autoSpaceDE w:val="0"/>
        <w:autoSpaceDN w:val="0"/>
        <w:adjustRightInd w:val="0"/>
        <w:spacing w:line="276" w:lineRule="auto"/>
        <w:jc w:val="both"/>
        <w:rPr>
          <w:rFonts w:ascii="Arial" w:hAnsi="Arial" w:cs="Arial"/>
          <w:lang w:val="en-IN" w:eastAsia="en-IN"/>
        </w:rPr>
      </w:pPr>
      <w:r w:rsidRPr="0094058D">
        <w:rPr>
          <w:rFonts w:ascii="Arial" w:hAnsi="Arial" w:cs="Arial"/>
          <w:lang w:val="en-IN" w:eastAsia="en-IN"/>
        </w:rPr>
        <w:t>The L1 (</w:t>
      </w:r>
      <w:r w:rsidR="00771E82" w:rsidRPr="0094058D">
        <w:rPr>
          <w:rFonts w:ascii="Arial" w:hAnsi="Arial" w:cs="Arial"/>
          <w:lang w:val="en-IN" w:eastAsia="en-IN"/>
        </w:rPr>
        <w:t xml:space="preserve">Lowest Bidder) </w:t>
      </w:r>
      <w:r w:rsidR="00C94FA0" w:rsidRPr="0094058D">
        <w:rPr>
          <w:rFonts w:ascii="Arial" w:hAnsi="Arial" w:cs="Arial"/>
          <w:lang w:val="en-IN" w:eastAsia="en-IN"/>
        </w:rPr>
        <w:t xml:space="preserve">bidder will be decided by </w:t>
      </w:r>
      <w:r w:rsidR="00013E13" w:rsidRPr="0094058D">
        <w:rPr>
          <w:rFonts w:ascii="Arial" w:hAnsi="Arial" w:cs="Arial"/>
          <w:lang w:val="en-IN" w:eastAsia="en-IN"/>
        </w:rPr>
        <w:t xml:space="preserve">summing up the basic </w:t>
      </w:r>
      <w:r w:rsidR="00C66AAB">
        <w:rPr>
          <w:rFonts w:ascii="Arial" w:hAnsi="Arial" w:cs="Arial"/>
          <w:lang w:val="en-IN" w:eastAsia="en-IN"/>
        </w:rPr>
        <w:t>price</w:t>
      </w:r>
      <w:r w:rsidR="00013E13" w:rsidRPr="0094058D">
        <w:rPr>
          <w:rFonts w:ascii="Arial" w:hAnsi="Arial" w:cs="Arial"/>
          <w:lang w:val="en-IN" w:eastAsia="en-IN"/>
        </w:rPr>
        <w:t xml:space="preserve"> from Sr. N</w:t>
      </w:r>
      <w:r w:rsidR="00C94FA0" w:rsidRPr="0094058D">
        <w:rPr>
          <w:rFonts w:ascii="Arial" w:hAnsi="Arial" w:cs="Arial"/>
          <w:lang w:val="en-IN" w:eastAsia="en-IN"/>
        </w:rPr>
        <w:t>os.</w:t>
      </w:r>
      <w:r w:rsidR="005F0253" w:rsidRPr="0094058D">
        <w:rPr>
          <w:rFonts w:ascii="Arial" w:hAnsi="Arial" w:cs="Arial"/>
          <w:lang w:val="en-IN" w:eastAsia="en-IN"/>
        </w:rPr>
        <w:t xml:space="preserve"> </w:t>
      </w:r>
      <w:r w:rsidR="00BF54C5" w:rsidRPr="0094058D">
        <w:rPr>
          <w:rFonts w:ascii="Arial" w:hAnsi="Arial" w:cs="Arial"/>
          <w:lang w:val="en-IN" w:eastAsia="en-IN"/>
        </w:rPr>
        <w:t xml:space="preserve">1 to </w:t>
      </w:r>
      <w:r w:rsidR="0094058D" w:rsidRPr="0094058D">
        <w:rPr>
          <w:rFonts w:ascii="Arial" w:hAnsi="Arial" w:cs="Arial"/>
          <w:lang w:val="en-IN" w:eastAsia="en-IN"/>
        </w:rPr>
        <w:t>5</w:t>
      </w:r>
      <w:r w:rsidR="000B2E1F" w:rsidRPr="0094058D">
        <w:rPr>
          <w:rFonts w:ascii="Arial" w:hAnsi="Arial" w:cs="Arial"/>
          <w:lang w:val="en-IN" w:eastAsia="en-IN"/>
        </w:rPr>
        <w:t xml:space="preserve"> </w:t>
      </w:r>
      <w:r w:rsidR="00C94FA0" w:rsidRPr="0094058D">
        <w:rPr>
          <w:rFonts w:ascii="Arial" w:hAnsi="Arial" w:cs="Arial"/>
          <w:lang w:val="en-IN" w:eastAsia="en-IN"/>
        </w:rPr>
        <w:t xml:space="preserve">of the </w:t>
      </w:r>
      <w:r w:rsidR="00FF7760">
        <w:rPr>
          <w:rFonts w:ascii="Arial" w:hAnsi="Arial" w:cs="Arial"/>
          <w:lang w:val="en-IN" w:eastAsia="en-IN"/>
        </w:rPr>
        <w:t>PRICE BID FORMAT</w:t>
      </w:r>
      <w:r w:rsidR="00C94FA0" w:rsidRPr="0094058D">
        <w:rPr>
          <w:rFonts w:ascii="Arial" w:hAnsi="Arial" w:cs="Arial"/>
          <w:lang w:val="en-IN" w:eastAsia="en-IN"/>
        </w:rPr>
        <w:t xml:space="preserve"> after applying the loading factor wherever applicable as indicated in the tender document to arrive overall landed least cost to GSL. Non-submission of any price component by bidder will be taken as ‘zero’ by the </w:t>
      </w:r>
      <w:r w:rsidR="008930C9" w:rsidRPr="0094058D">
        <w:rPr>
          <w:rFonts w:ascii="Arial" w:hAnsi="Arial" w:cs="Arial"/>
          <w:lang w:val="en-IN" w:eastAsia="en-IN"/>
        </w:rPr>
        <w:t>system;</w:t>
      </w:r>
      <w:r w:rsidR="00C94FA0" w:rsidRPr="0094058D">
        <w:rPr>
          <w:rFonts w:ascii="Arial" w:hAnsi="Arial" w:cs="Arial"/>
          <w:lang w:val="en-IN" w:eastAsia="en-IN"/>
        </w:rPr>
        <w:t xml:space="preserve"> the evaluation will be done accordingly</w:t>
      </w:r>
      <w:r w:rsidR="0001714A" w:rsidRPr="0094058D">
        <w:rPr>
          <w:rFonts w:ascii="Arial" w:hAnsi="Arial" w:cs="Arial"/>
          <w:lang w:val="en-IN" w:eastAsia="en-IN"/>
        </w:rPr>
        <w:t>.</w:t>
      </w:r>
      <w:r w:rsidR="006E5887">
        <w:rPr>
          <w:rFonts w:ascii="Arial" w:hAnsi="Arial" w:cs="Arial"/>
          <w:lang w:val="en-IN" w:eastAsia="en-IN"/>
        </w:rPr>
        <w:t xml:space="preserve"> </w:t>
      </w:r>
    </w:p>
    <w:p w:rsidR="005B604D" w:rsidRPr="00430016" w:rsidRDefault="005B604D" w:rsidP="00947C40">
      <w:pPr>
        <w:widowControl w:val="0"/>
        <w:autoSpaceDE w:val="0"/>
        <w:autoSpaceDN w:val="0"/>
        <w:adjustRightInd w:val="0"/>
        <w:spacing w:line="276" w:lineRule="auto"/>
        <w:jc w:val="both"/>
        <w:rPr>
          <w:rFonts w:ascii="Arial" w:hAnsi="Arial" w:cs="Arial"/>
          <w:lang w:val="en-IN" w:eastAsia="en-IN"/>
        </w:rPr>
      </w:pPr>
    </w:p>
    <w:p w:rsidR="00B31168" w:rsidRPr="00430016" w:rsidRDefault="00C94FA0" w:rsidP="002A7D7C">
      <w:pPr>
        <w:widowControl w:val="0"/>
        <w:autoSpaceDE w:val="0"/>
        <w:autoSpaceDN w:val="0"/>
        <w:adjustRightInd w:val="0"/>
        <w:spacing w:line="276" w:lineRule="auto"/>
        <w:jc w:val="both"/>
        <w:rPr>
          <w:rFonts w:ascii="Arial" w:hAnsi="Arial" w:cs="Arial"/>
          <w:b/>
          <w:lang w:val="en-IN" w:eastAsia="en-IN"/>
        </w:rPr>
      </w:pPr>
      <w:r w:rsidRPr="00430016">
        <w:rPr>
          <w:rFonts w:ascii="Arial" w:hAnsi="Arial" w:cs="Arial"/>
          <w:b/>
          <w:lang w:val="en-IN" w:eastAsia="en-IN"/>
        </w:rPr>
        <w:t xml:space="preserve">Notes:                                                                                                                                    </w:t>
      </w:r>
    </w:p>
    <w:p w:rsidR="00B04319" w:rsidRDefault="00512EDC" w:rsidP="00CD464C">
      <w:pPr>
        <w:widowControl w:val="0"/>
        <w:numPr>
          <w:ilvl w:val="4"/>
          <w:numId w:val="6"/>
        </w:numPr>
        <w:autoSpaceDE w:val="0"/>
        <w:autoSpaceDN w:val="0"/>
        <w:adjustRightInd w:val="0"/>
        <w:spacing w:line="276" w:lineRule="auto"/>
        <w:ind w:left="0" w:firstLine="0"/>
        <w:jc w:val="both"/>
        <w:rPr>
          <w:rFonts w:ascii="Arial" w:hAnsi="Arial" w:cs="Arial"/>
          <w:lang w:val="en-IN" w:eastAsia="en-IN"/>
        </w:rPr>
      </w:pPr>
      <w:r w:rsidRPr="00430016">
        <w:rPr>
          <w:rFonts w:ascii="Arial" w:hAnsi="Arial" w:cs="Arial"/>
          <w:lang w:val="en-IN" w:eastAsia="en-IN"/>
        </w:rPr>
        <w:t>Financial</w:t>
      </w:r>
      <w:r w:rsidR="00C94FA0" w:rsidRPr="00430016">
        <w:rPr>
          <w:rFonts w:ascii="Arial" w:hAnsi="Arial" w:cs="Arial"/>
          <w:lang w:val="en-IN" w:eastAsia="en-IN"/>
        </w:rPr>
        <w:t xml:space="preserve"> evaluation will be done without considering GST rate to determine L1 status of bids in view </w:t>
      </w:r>
      <w:r w:rsidR="00BA2A30" w:rsidRPr="00430016">
        <w:rPr>
          <w:rFonts w:ascii="Arial" w:hAnsi="Arial" w:cs="Arial"/>
          <w:lang w:val="en-IN" w:eastAsia="en-IN"/>
        </w:rPr>
        <w:t>of Input</w:t>
      </w:r>
      <w:r w:rsidR="00C94FA0" w:rsidRPr="00430016">
        <w:rPr>
          <w:rFonts w:ascii="Arial" w:hAnsi="Arial" w:cs="Arial"/>
          <w:lang w:val="en-IN" w:eastAsia="en-IN"/>
        </w:rPr>
        <w:t xml:space="preserve"> Tax Credit (ITC) mechanism applicable to B2B scenario.</w:t>
      </w:r>
    </w:p>
    <w:p w:rsidR="00B04319" w:rsidRPr="00B04319" w:rsidRDefault="00B04319" w:rsidP="00B04319">
      <w:pPr>
        <w:widowControl w:val="0"/>
        <w:autoSpaceDE w:val="0"/>
        <w:autoSpaceDN w:val="0"/>
        <w:adjustRightInd w:val="0"/>
        <w:spacing w:line="276" w:lineRule="auto"/>
        <w:jc w:val="both"/>
        <w:rPr>
          <w:rFonts w:ascii="Arial" w:hAnsi="Arial" w:cs="Arial"/>
          <w:lang w:val="en-IN" w:eastAsia="en-IN"/>
        </w:rPr>
      </w:pPr>
    </w:p>
    <w:p w:rsidR="00C94FA0" w:rsidRPr="00430016" w:rsidRDefault="00594DC9" w:rsidP="002A7D7C">
      <w:pPr>
        <w:widowControl w:val="0"/>
        <w:autoSpaceDE w:val="0"/>
        <w:autoSpaceDN w:val="0"/>
        <w:adjustRightInd w:val="0"/>
        <w:spacing w:line="276" w:lineRule="auto"/>
        <w:jc w:val="both"/>
        <w:rPr>
          <w:rFonts w:ascii="Arial" w:hAnsi="Arial" w:cs="Arial"/>
          <w:lang w:val="en-IN" w:eastAsia="en-IN"/>
        </w:rPr>
      </w:pPr>
      <w:r w:rsidRPr="00430016">
        <w:rPr>
          <w:rFonts w:ascii="Arial" w:hAnsi="Arial" w:cs="Arial"/>
          <w:lang w:val="en-IN" w:eastAsia="en-IN"/>
        </w:rPr>
        <w:t>b.</w:t>
      </w:r>
      <w:r w:rsidRPr="00430016">
        <w:rPr>
          <w:rFonts w:ascii="Arial" w:hAnsi="Arial" w:cs="Arial"/>
          <w:lang w:val="en-IN" w:eastAsia="en-IN"/>
        </w:rPr>
        <w:tab/>
      </w:r>
      <w:r w:rsidR="00C94FA0" w:rsidRPr="00430016">
        <w:rPr>
          <w:rFonts w:ascii="Arial" w:hAnsi="Arial" w:cs="Arial"/>
          <w:lang w:val="en-IN" w:eastAsia="en-IN"/>
        </w:rPr>
        <w:t>L1 bidder will be evaluated by applying the relevant loading factors/ parameters as per GSL procurement norms.</w:t>
      </w:r>
    </w:p>
    <w:p w:rsidR="00F542A8" w:rsidRPr="00430016" w:rsidRDefault="00F542A8" w:rsidP="00C1251E">
      <w:pPr>
        <w:widowControl w:val="0"/>
        <w:autoSpaceDE w:val="0"/>
        <w:autoSpaceDN w:val="0"/>
        <w:adjustRightInd w:val="0"/>
        <w:spacing w:line="276" w:lineRule="auto"/>
        <w:jc w:val="both"/>
        <w:rPr>
          <w:rFonts w:ascii="Arial" w:hAnsi="Arial" w:cs="Arial"/>
        </w:rPr>
      </w:pPr>
    </w:p>
    <w:p w:rsidR="00D2196C" w:rsidRPr="00FF7760" w:rsidRDefault="00D2196C" w:rsidP="00FF7760">
      <w:pPr>
        <w:pStyle w:val="ListParagraph"/>
        <w:numPr>
          <w:ilvl w:val="0"/>
          <w:numId w:val="1"/>
        </w:numPr>
        <w:autoSpaceDE w:val="0"/>
        <w:autoSpaceDN w:val="0"/>
        <w:adjustRightInd w:val="0"/>
        <w:rPr>
          <w:rFonts w:ascii="Arial" w:hAnsi="Arial" w:cs="Arial"/>
          <w:b/>
        </w:rPr>
      </w:pPr>
      <w:r w:rsidRPr="00FF7760">
        <w:rPr>
          <w:rFonts w:ascii="Arial" w:hAnsi="Arial" w:cs="Arial"/>
          <w:b/>
          <w:u w:val="single"/>
        </w:rPr>
        <w:t xml:space="preserve">CORRECTION OF </w:t>
      </w:r>
      <w:r w:rsidR="00BA2A30" w:rsidRPr="00FF7760">
        <w:rPr>
          <w:rFonts w:ascii="Arial" w:hAnsi="Arial" w:cs="Arial"/>
          <w:b/>
          <w:u w:val="single"/>
        </w:rPr>
        <w:t>ERRORS:</w:t>
      </w:r>
    </w:p>
    <w:p w:rsidR="00D2196C" w:rsidRPr="00430016" w:rsidRDefault="00D2196C" w:rsidP="00D2196C">
      <w:pPr>
        <w:autoSpaceDE w:val="0"/>
        <w:autoSpaceDN w:val="0"/>
        <w:adjustRightInd w:val="0"/>
        <w:rPr>
          <w:rFonts w:ascii="Arial" w:hAnsi="Arial" w:cs="Arial"/>
        </w:rPr>
      </w:pPr>
    </w:p>
    <w:p w:rsidR="00D2196C" w:rsidRPr="00430016" w:rsidRDefault="00D2196C" w:rsidP="00D2196C">
      <w:pPr>
        <w:autoSpaceDE w:val="0"/>
        <w:autoSpaceDN w:val="0"/>
        <w:adjustRightInd w:val="0"/>
        <w:rPr>
          <w:rFonts w:ascii="Arial" w:hAnsi="Arial" w:cs="Arial"/>
        </w:rPr>
      </w:pPr>
      <w:r w:rsidRPr="00430016">
        <w:rPr>
          <w:rFonts w:ascii="Arial" w:hAnsi="Arial" w:cs="Arial"/>
        </w:rPr>
        <w:t>Bi</w:t>
      </w:r>
      <w:r w:rsidR="00DD1569" w:rsidRPr="00430016">
        <w:rPr>
          <w:rFonts w:ascii="Arial" w:hAnsi="Arial" w:cs="Arial"/>
        </w:rPr>
        <w:t xml:space="preserve">ds determined to be responsive </w:t>
      </w:r>
      <w:r w:rsidRPr="00430016">
        <w:rPr>
          <w:rFonts w:ascii="Arial" w:hAnsi="Arial" w:cs="Arial"/>
        </w:rPr>
        <w:t xml:space="preserve">will be checked by the </w:t>
      </w:r>
      <w:r w:rsidR="0064318B" w:rsidRPr="00430016">
        <w:rPr>
          <w:rFonts w:ascii="Arial" w:hAnsi="Arial" w:cs="Arial"/>
        </w:rPr>
        <w:t xml:space="preserve">GSL </w:t>
      </w:r>
      <w:r w:rsidRPr="00430016">
        <w:rPr>
          <w:rFonts w:ascii="Arial" w:hAnsi="Arial" w:cs="Arial"/>
        </w:rPr>
        <w:t xml:space="preserve">for any arithmetic error. Errors will be corrected by </w:t>
      </w:r>
      <w:r w:rsidR="0064318B" w:rsidRPr="00430016">
        <w:rPr>
          <w:rFonts w:ascii="Arial" w:hAnsi="Arial" w:cs="Arial"/>
        </w:rPr>
        <w:t xml:space="preserve">GSL </w:t>
      </w:r>
      <w:r w:rsidRPr="00430016">
        <w:rPr>
          <w:rFonts w:ascii="Arial" w:hAnsi="Arial" w:cs="Arial"/>
        </w:rPr>
        <w:t>as follows:</w:t>
      </w:r>
    </w:p>
    <w:p w:rsidR="00D2196C" w:rsidRPr="00430016" w:rsidRDefault="00D2196C" w:rsidP="00D2196C">
      <w:pPr>
        <w:autoSpaceDE w:val="0"/>
        <w:autoSpaceDN w:val="0"/>
        <w:adjustRightInd w:val="0"/>
        <w:rPr>
          <w:rFonts w:ascii="Arial" w:hAnsi="Arial" w:cs="Arial"/>
        </w:rPr>
      </w:pPr>
    </w:p>
    <w:p w:rsidR="00D2196C" w:rsidRPr="00430016" w:rsidRDefault="002C6353" w:rsidP="002C6353">
      <w:pPr>
        <w:autoSpaceDE w:val="0"/>
        <w:autoSpaceDN w:val="0"/>
        <w:adjustRightInd w:val="0"/>
        <w:jc w:val="both"/>
        <w:rPr>
          <w:rFonts w:ascii="Arial" w:hAnsi="Arial" w:cs="Arial"/>
        </w:rPr>
      </w:pPr>
      <w:r w:rsidRPr="00430016">
        <w:rPr>
          <w:rFonts w:ascii="Arial" w:hAnsi="Arial" w:cs="Arial"/>
        </w:rPr>
        <w:t xml:space="preserve">Where there is a discrepancy between the rates in </w:t>
      </w:r>
      <w:r w:rsidR="00AE73AB">
        <w:rPr>
          <w:rFonts w:ascii="Arial" w:hAnsi="Arial" w:cs="Arial"/>
        </w:rPr>
        <w:t xml:space="preserve">price bid </w:t>
      </w:r>
      <w:r w:rsidR="00DD1569" w:rsidRPr="00430016">
        <w:rPr>
          <w:rFonts w:ascii="Arial" w:hAnsi="Arial" w:cs="Arial"/>
        </w:rPr>
        <w:t xml:space="preserve">format and the attachment </w:t>
      </w:r>
      <w:r w:rsidR="00BC0FEF" w:rsidRPr="00430016">
        <w:rPr>
          <w:rFonts w:ascii="Arial" w:hAnsi="Arial" w:cs="Arial"/>
        </w:rPr>
        <w:t>to price bid (</w:t>
      </w:r>
      <w:r w:rsidR="001A2D0D" w:rsidRPr="00430016">
        <w:rPr>
          <w:rFonts w:ascii="Arial" w:hAnsi="Arial" w:cs="Arial"/>
        </w:rPr>
        <w:t>if applicable)</w:t>
      </w:r>
      <w:r w:rsidRPr="00430016">
        <w:rPr>
          <w:rFonts w:ascii="Arial" w:hAnsi="Arial" w:cs="Arial"/>
        </w:rPr>
        <w:t>, the rate</w:t>
      </w:r>
      <w:r w:rsidR="000B2F82" w:rsidRPr="00430016">
        <w:rPr>
          <w:rFonts w:ascii="Arial" w:hAnsi="Arial" w:cs="Arial"/>
        </w:rPr>
        <w:t xml:space="preserve">s </w:t>
      </w:r>
      <w:r w:rsidR="00E368B8" w:rsidRPr="00430016">
        <w:rPr>
          <w:rFonts w:ascii="Arial" w:hAnsi="Arial" w:cs="Arial"/>
        </w:rPr>
        <w:t xml:space="preserve">in attachment </w:t>
      </w:r>
      <w:r w:rsidR="00DD1569" w:rsidRPr="00430016">
        <w:rPr>
          <w:rFonts w:ascii="Arial" w:hAnsi="Arial" w:cs="Arial"/>
        </w:rPr>
        <w:t xml:space="preserve">to price bid will </w:t>
      </w:r>
      <w:r w:rsidRPr="00430016">
        <w:rPr>
          <w:rFonts w:ascii="Arial" w:hAnsi="Arial" w:cs="Arial"/>
        </w:rPr>
        <w:t>gov</w:t>
      </w:r>
      <w:r w:rsidR="001F1BE1" w:rsidRPr="00430016">
        <w:rPr>
          <w:rFonts w:ascii="Arial" w:hAnsi="Arial" w:cs="Arial"/>
        </w:rPr>
        <w:t>ern. In attachment to Price bid</w:t>
      </w:r>
      <w:r w:rsidR="00B31168" w:rsidRPr="00430016">
        <w:rPr>
          <w:rFonts w:ascii="Arial" w:hAnsi="Arial" w:cs="Arial"/>
        </w:rPr>
        <w:t xml:space="preserve">; if any discrepancy found between the unit rate </w:t>
      </w:r>
      <w:r w:rsidRPr="00430016">
        <w:rPr>
          <w:rFonts w:ascii="Arial" w:hAnsi="Arial" w:cs="Arial"/>
        </w:rPr>
        <w:t xml:space="preserve">and the line item total </w:t>
      </w:r>
      <w:r w:rsidR="008930C9" w:rsidRPr="00430016">
        <w:rPr>
          <w:rFonts w:ascii="Arial" w:hAnsi="Arial" w:cs="Arial"/>
        </w:rPr>
        <w:t>resulting from</w:t>
      </w:r>
      <w:r w:rsidRPr="00430016">
        <w:rPr>
          <w:rFonts w:ascii="Arial" w:hAnsi="Arial" w:cs="Arial"/>
        </w:rPr>
        <w:t xml:space="preserve"> multiplying </w:t>
      </w:r>
      <w:r w:rsidR="008930C9" w:rsidRPr="00430016">
        <w:rPr>
          <w:rFonts w:ascii="Arial" w:hAnsi="Arial" w:cs="Arial"/>
        </w:rPr>
        <w:t>the unit</w:t>
      </w:r>
      <w:r w:rsidRPr="00430016">
        <w:rPr>
          <w:rFonts w:ascii="Arial" w:hAnsi="Arial" w:cs="Arial"/>
        </w:rPr>
        <w:t xml:space="preserve"> rate</w:t>
      </w:r>
      <w:r w:rsidR="00BA2A30" w:rsidRPr="00430016">
        <w:rPr>
          <w:rFonts w:ascii="Arial" w:hAnsi="Arial" w:cs="Arial"/>
        </w:rPr>
        <w:t xml:space="preserve"> </w:t>
      </w:r>
      <w:r w:rsidR="00E368B8" w:rsidRPr="00430016">
        <w:rPr>
          <w:rFonts w:ascii="Arial" w:hAnsi="Arial" w:cs="Arial"/>
        </w:rPr>
        <w:t xml:space="preserve">by quantity, the unit rate </w:t>
      </w:r>
      <w:r w:rsidRPr="00430016">
        <w:rPr>
          <w:rFonts w:ascii="Arial" w:hAnsi="Arial" w:cs="Arial"/>
        </w:rPr>
        <w:t xml:space="preserve">as quote will be </w:t>
      </w:r>
      <w:r w:rsidR="008930C9" w:rsidRPr="00430016">
        <w:rPr>
          <w:rFonts w:ascii="Arial" w:hAnsi="Arial" w:cs="Arial"/>
        </w:rPr>
        <w:t>considered.</w:t>
      </w:r>
      <w:r w:rsidRPr="00430016">
        <w:rPr>
          <w:rFonts w:ascii="Arial" w:hAnsi="Arial" w:cs="Arial"/>
        </w:rPr>
        <w:t xml:space="preserve">   </w:t>
      </w:r>
    </w:p>
    <w:p w:rsidR="00C1251E" w:rsidRPr="00430016" w:rsidRDefault="00C1251E" w:rsidP="00C1251E">
      <w:pPr>
        <w:widowControl w:val="0"/>
        <w:autoSpaceDE w:val="0"/>
        <w:autoSpaceDN w:val="0"/>
        <w:adjustRightInd w:val="0"/>
        <w:spacing w:line="276" w:lineRule="auto"/>
        <w:jc w:val="both"/>
        <w:rPr>
          <w:rFonts w:ascii="Arial" w:hAnsi="Arial" w:cs="Arial"/>
        </w:rPr>
      </w:pPr>
    </w:p>
    <w:p w:rsidR="00947C40" w:rsidRPr="00FF7760" w:rsidRDefault="00C1251E" w:rsidP="00AE73AB">
      <w:pPr>
        <w:pStyle w:val="ListParagraph"/>
        <w:widowControl w:val="0"/>
        <w:numPr>
          <w:ilvl w:val="0"/>
          <w:numId w:val="1"/>
        </w:numPr>
        <w:tabs>
          <w:tab w:val="clear" w:pos="360"/>
          <w:tab w:val="num" w:pos="0"/>
        </w:tabs>
        <w:autoSpaceDE w:val="0"/>
        <w:autoSpaceDN w:val="0"/>
        <w:adjustRightInd w:val="0"/>
        <w:spacing w:line="276" w:lineRule="auto"/>
        <w:ind w:left="0" w:firstLine="0"/>
        <w:jc w:val="both"/>
        <w:rPr>
          <w:rFonts w:ascii="Arial" w:hAnsi="Arial" w:cs="Arial"/>
        </w:rPr>
      </w:pPr>
      <w:r w:rsidRPr="00FF7760">
        <w:rPr>
          <w:rFonts w:ascii="Arial" w:hAnsi="Arial" w:cs="Arial"/>
          <w:b/>
        </w:rPr>
        <w:t>RANKING OF BIDDERS</w:t>
      </w:r>
      <w:r w:rsidR="00C32145" w:rsidRPr="00FF7760">
        <w:rPr>
          <w:rFonts w:ascii="Arial" w:hAnsi="Arial" w:cs="Arial"/>
          <w:b/>
        </w:rPr>
        <w:t>:</w:t>
      </w:r>
      <w:r w:rsidRPr="00FF7760">
        <w:rPr>
          <w:rFonts w:ascii="Arial" w:hAnsi="Arial" w:cs="Arial"/>
          <w:b/>
        </w:rPr>
        <w:t xml:space="preserve"> </w:t>
      </w:r>
      <w:r w:rsidR="003A51E5" w:rsidRPr="00FF7760">
        <w:rPr>
          <w:rFonts w:ascii="Arial" w:hAnsi="Arial" w:cs="Arial"/>
        </w:rPr>
        <w:t xml:space="preserve">Ranking of price bids shall be done on the basis of “overall landed least cost to GSL, </w:t>
      </w:r>
      <w:r w:rsidR="005B604D" w:rsidRPr="00FF7760">
        <w:rPr>
          <w:rFonts w:ascii="Arial" w:hAnsi="Arial" w:cs="Arial"/>
        </w:rPr>
        <w:t>ex</w:t>
      </w:r>
      <w:r w:rsidR="003A51E5" w:rsidRPr="00FF7760">
        <w:rPr>
          <w:rFonts w:ascii="Arial" w:hAnsi="Arial" w:cs="Arial"/>
        </w:rPr>
        <w:t>clusive of taxes &amp; levies”.</w:t>
      </w:r>
    </w:p>
    <w:p w:rsidR="00FF7760" w:rsidRDefault="00FF7760" w:rsidP="00AE73AB">
      <w:pPr>
        <w:autoSpaceDE w:val="0"/>
        <w:autoSpaceDN w:val="0"/>
        <w:adjustRightInd w:val="0"/>
        <w:spacing w:line="276" w:lineRule="auto"/>
        <w:jc w:val="both"/>
        <w:rPr>
          <w:rFonts w:ascii="Arial" w:hAnsi="Arial" w:cs="Arial"/>
          <w:bCs/>
          <w:color w:val="000000"/>
        </w:rPr>
      </w:pPr>
    </w:p>
    <w:p w:rsidR="00975645" w:rsidRPr="00AE73AB" w:rsidRDefault="00975645" w:rsidP="00AE73AB">
      <w:pPr>
        <w:pStyle w:val="ListParagraph"/>
        <w:numPr>
          <w:ilvl w:val="0"/>
          <w:numId w:val="1"/>
        </w:numPr>
        <w:tabs>
          <w:tab w:val="clear" w:pos="360"/>
          <w:tab w:val="num" w:pos="0"/>
          <w:tab w:val="left" w:pos="270"/>
          <w:tab w:val="left" w:pos="851"/>
        </w:tabs>
        <w:autoSpaceDE w:val="0"/>
        <w:autoSpaceDN w:val="0"/>
        <w:adjustRightInd w:val="0"/>
        <w:spacing w:line="276" w:lineRule="auto"/>
        <w:ind w:left="0" w:firstLine="0"/>
        <w:jc w:val="both"/>
        <w:rPr>
          <w:rFonts w:ascii="Arial" w:hAnsi="Arial" w:cs="Arial"/>
          <w:bCs/>
          <w:color w:val="000000"/>
        </w:rPr>
      </w:pPr>
      <w:r w:rsidRPr="00AE73AB">
        <w:rPr>
          <w:rFonts w:ascii="Arial" w:hAnsi="Arial" w:cs="Arial"/>
          <w:b/>
        </w:rPr>
        <w:t xml:space="preserve">EARNEST MONEY DEPOSIT: </w:t>
      </w:r>
      <w:r w:rsidRPr="00AE73AB">
        <w:rPr>
          <w:rFonts w:ascii="Arial" w:hAnsi="Arial" w:cs="Arial"/>
          <w:bCs/>
          <w:color w:val="000000"/>
        </w:rPr>
        <w:t>DD/</w:t>
      </w:r>
      <w:r w:rsidR="006857AA">
        <w:rPr>
          <w:rFonts w:ascii="Arial" w:hAnsi="Arial" w:cs="Arial"/>
          <w:bCs/>
          <w:color w:val="000000"/>
        </w:rPr>
        <w:t xml:space="preserve"> </w:t>
      </w:r>
      <w:r w:rsidRPr="00AE73AB">
        <w:rPr>
          <w:rFonts w:ascii="Arial" w:hAnsi="Arial" w:cs="Arial"/>
          <w:bCs/>
          <w:color w:val="000000"/>
        </w:rPr>
        <w:t xml:space="preserve">Bank Guarantee towards EMD in favour of Goa Shipyard Limited, payable at Vasco da Gama, Goa for </w:t>
      </w:r>
      <w:r w:rsidR="006857AA">
        <w:rPr>
          <w:rFonts w:ascii="Arial" w:hAnsi="Arial" w:cs="Arial"/>
          <w:bCs/>
          <w:color w:val="FF0000"/>
          <w:highlight w:val="yellow"/>
        </w:rPr>
        <w:t>Rs.</w:t>
      </w:r>
      <w:r w:rsidR="00950BDE" w:rsidRPr="00AE73AB">
        <w:rPr>
          <w:rFonts w:ascii="Arial" w:hAnsi="Arial" w:cs="Arial"/>
          <w:bCs/>
          <w:color w:val="FF0000"/>
          <w:highlight w:val="yellow"/>
        </w:rPr>
        <w:t>40,000</w:t>
      </w:r>
      <w:r w:rsidRPr="00AE73AB">
        <w:rPr>
          <w:rFonts w:ascii="Arial" w:hAnsi="Arial" w:cs="Arial"/>
          <w:bCs/>
          <w:color w:val="FF0000"/>
          <w:highlight w:val="yellow"/>
        </w:rPr>
        <w:t>/-</w:t>
      </w:r>
      <w:r w:rsidRPr="00AE73AB">
        <w:rPr>
          <w:rFonts w:ascii="Arial" w:hAnsi="Arial" w:cs="Arial"/>
          <w:bCs/>
          <w:color w:val="000000"/>
        </w:rPr>
        <w:t xml:space="preserve"> to be submitted. The offer who’s EMD receives by GSL after the tender closing time &amp; date will be rejected and returned to the firm.</w:t>
      </w:r>
      <w:r w:rsidR="00AE73AB" w:rsidRPr="00AE73AB">
        <w:rPr>
          <w:rFonts w:ascii="Arial" w:hAnsi="Arial" w:cs="Arial"/>
          <w:bCs/>
          <w:color w:val="000000"/>
        </w:rPr>
        <w:t xml:space="preserve"> </w:t>
      </w:r>
      <w:r w:rsidRPr="00AE73AB">
        <w:rPr>
          <w:rFonts w:ascii="Arial" w:hAnsi="Arial" w:cs="Arial"/>
          <w:bCs/>
          <w:color w:val="000000"/>
        </w:rPr>
        <w:t>Offers without EMD would be considered as non-responsive and summarily rejected.</w:t>
      </w:r>
      <w:r w:rsidR="00AE73AB" w:rsidRPr="00AE73AB">
        <w:rPr>
          <w:rFonts w:ascii="Arial" w:hAnsi="Arial" w:cs="Arial"/>
          <w:bCs/>
          <w:color w:val="000000"/>
        </w:rPr>
        <w:t xml:space="preserve"> </w:t>
      </w:r>
      <w:r w:rsidRPr="00AE73AB">
        <w:rPr>
          <w:rFonts w:ascii="Arial" w:hAnsi="Arial" w:cs="Arial"/>
          <w:bCs/>
          <w:color w:val="000000"/>
        </w:rPr>
        <w:t xml:space="preserve">Please refer clauses of CTC of the tender for EMD </w:t>
      </w:r>
      <w:r w:rsidR="006857AA">
        <w:rPr>
          <w:rFonts w:ascii="Arial" w:hAnsi="Arial" w:cs="Arial"/>
          <w:bCs/>
          <w:color w:val="000000"/>
        </w:rPr>
        <w:t xml:space="preserve">submission and </w:t>
      </w:r>
      <w:r w:rsidRPr="00AE73AB">
        <w:rPr>
          <w:rFonts w:ascii="Arial" w:hAnsi="Arial" w:cs="Arial"/>
          <w:bCs/>
          <w:color w:val="000000"/>
        </w:rPr>
        <w:t>exemptions.</w:t>
      </w:r>
    </w:p>
    <w:p w:rsidR="00947C40" w:rsidRDefault="00947C40" w:rsidP="00F25F51">
      <w:pPr>
        <w:autoSpaceDE w:val="0"/>
        <w:autoSpaceDN w:val="0"/>
        <w:adjustRightInd w:val="0"/>
        <w:spacing w:line="276" w:lineRule="auto"/>
        <w:jc w:val="both"/>
        <w:rPr>
          <w:rFonts w:ascii="Arial" w:hAnsi="Arial" w:cs="Arial"/>
        </w:rPr>
      </w:pPr>
    </w:p>
    <w:p w:rsidR="00947C40" w:rsidRPr="00975645" w:rsidRDefault="00947C40" w:rsidP="00AE73AB">
      <w:pPr>
        <w:pStyle w:val="ListParagraph"/>
        <w:numPr>
          <w:ilvl w:val="0"/>
          <w:numId w:val="22"/>
        </w:numPr>
        <w:autoSpaceDE w:val="0"/>
        <w:autoSpaceDN w:val="0"/>
        <w:adjustRightInd w:val="0"/>
        <w:spacing w:line="276" w:lineRule="auto"/>
        <w:ind w:left="0" w:firstLine="0"/>
        <w:jc w:val="both"/>
        <w:rPr>
          <w:rFonts w:ascii="Arial" w:hAnsi="Arial" w:cs="Arial"/>
          <w:b/>
        </w:rPr>
      </w:pPr>
      <w:r w:rsidRPr="00975645">
        <w:rPr>
          <w:rFonts w:ascii="Arial" w:hAnsi="Arial" w:cs="Arial"/>
          <w:b/>
        </w:rPr>
        <w:t>IPR (INTELLECTUAL PROPERTY RIGHTS) CLAUSE:</w:t>
      </w:r>
    </w:p>
    <w:p w:rsidR="005B604D" w:rsidRPr="00D36425" w:rsidRDefault="005B604D" w:rsidP="005B604D">
      <w:pPr>
        <w:pStyle w:val="ListParagraph"/>
        <w:numPr>
          <w:ilvl w:val="0"/>
          <w:numId w:val="4"/>
        </w:numPr>
        <w:autoSpaceDE w:val="0"/>
        <w:autoSpaceDN w:val="0"/>
        <w:adjustRightInd w:val="0"/>
        <w:spacing w:line="276" w:lineRule="auto"/>
        <w:ind w:left="851" w:hanging="284"/>
        <w:contextualSpacing/>
        <w:jc w:val="both"/>
        <w:rPr>
          <w:rFonts w:ascii="Arial" w:hAnsi="Arial" w:cs="Arial"/>
          <w:shd w:val="clear" w:color="auto" w:fill="FAFEFF"/>
        </w:rPr>
      </w:pPr>
      <w:r w:rsidRPr="00D36425">
        <w:rPr>
          <w:rFonts w:ascii="Arial" w:hAnsi="Arial" w:cs="Arial"/>
          <w:shd w:val="clear" w:color="auto" w:fill="FAFEFF"/>
        </w:rPr>
        <w:t xml:space="preserve">The prices stated in the present Contract shall be deemed to include all amounts payable for the use of patents, copyrights, registered charges, trademarks and payments for any other industrial property rights of the OEM or their sub vendors applicable for the product &amp; services delivered under this tender/contract. </w:t>
      </w:r>
    </w:p>
    <w:p w:rsidR="005B604D" w:rsidRPr="00F8477A" w:rsidRDefault="005B604D" w:rsidP="005B604D">
      <w:pPr>
        <w:pStyle w:val="ListParagraph"/>
        <w:autoSpaceDE w:val="0"/>
        <w:autoSpaceDN w:val="0"/>
        <w:adjustRightInd w:val="0"/>
        <w:ind w:left="851"/>
        <w:jc w:val="both"/>
        <w:rPr>
          <w:rFonts w:ascii="Arial" w:hAnsi="Arial" w:cs="Arial"/>
          <w:sz w:val="18"/>
          <w:shd w:val="clear" w:color="auto" w:fill="FAFEFF"/>
        </w:rPr>
      </w:pPr>
    </w:p>
    <w:p w:rsidR="005B604D" w:rsidRPr="00BE2BF9" w:rsidRDefault="005B604D" w:rsidP="005B604D">
      <w:pPr>
        <w:pStyle w:val="ListParagraph"/>
        <w:numPr>
          <w:ilvl w:val="0"/>
          <w:numId w:val="4"/>
        </w:numPr>
        <w:autoSpaceDE w:val="0"/>
        <w:autoSpaceDN w:val="0"/>
        <w:adjustRightInd w:val="0"/>
        <w:spacing w:line="276" w:lineRule="auto"/>
        <w:ind w:left="851" w:hanging="284"/>
        <w:contextualSpacing/>
        <w:jc w:val="both"/>
        <w:rPr>
          <w:rFonts w:ascii="Arial" w:hAnsi="Arial" w:cs="Arial"/>
          <w:shd w:val="clear" w:color="auto" w:fill="FAFEFF"/>
        </w:rPr>
      </w:pPr>
      <w:r w:rsidRPr="00BE2BF9">
        <w:rPr>
          <w:rFonts w:ascii="Arial" w:hAnsi="Arial" w:cs="Arial"/>
          <w:shd w:val="clear" w:color="auto" w:fill="FAFEFF"/>
        </w:rPr>
        <w:t>The firm shall indemnify GSL against all claims from a third party at any time on account of the infringement of any or all the rights mentioned in the previous paragraphs, whether such claims arise in respect of manufacture or use. The firm shall be responsible for the completion of the scope of work and completion of the supplies including Base and Depot spares, On Board Spares, all other spares, Special Maintenance Tools {SMTs)/ Special Technical Equipment (STEs), technical literature and training aggregates irrespective of the fact of Infringement of the supplies, irrespective of the fact of infringement of any or all the rights mentioned above.</w:t>
      </w:r>
    </w:p>
    <w:p w:rsidR="005B604D" w:rsidRDefault="005B604D" w:rsidP="005B604D">
      <w:pPr>
        <w:pStyle w:val="ListParagraph"/>
        <w:rPr>
          <w:rFonts w:ascii="Arial" w:hAnsi="Arial" w:cs="Arial"/>
          <w:sz w:val="18"/>
          <w:shd w:val="clear" w:color="auto" w:fill="FAFEFF"/>
        </w:rPr>
      </w:pPr>
    </w:p>
    <w:p w:rsidR="005B604D" w:rsidRPr="00D36425" w:rsidRDefault="005B604D" w:rsidP="005B604D">
      <w:pPr>
        <w:pStyle w:val="ListParagraph"/>
        <w:numPr>
          <w:ilvl w:val="0"/>
          <w:numId w:val="4"/>
        </w:numPr>
        <w:autoSpaceDE w:val="0"/>
        <w:autoSpaceDN w:val="0"/>
        <w:adjustRightInd w:val="0"/>
        <w:spacing w:line="276" w:lineRule="auto"/>
        <w:ind w:left="851" w:hanging="284"/>
        <w:contextualSpacing/>
        <w:jc w:val="both"/>
        <w:rPr>
          <w:rFonts w:ascii="Arial" w:hAnsi="Arial" w:cs="Arial"/>
          <w:shd w:val="clear" w:color="auto" w:fill="FAFEFF"/>
        </w:rPr>
      </w:pPr>
      <w:r w:rsidRPr="00D36425">
        <w:rPr>
          <w:rFonts w:ascii="Arial" w:hAnsi="Arial" w:cs="Arial"/>
          <w:shd w:val="clear" w:color="auto" w:fill="FAFEFF"/>
        </w:rPr>
        <w:t>The vendor/</w:t>
      </w:r>
      <w:r w:rsidR="00DA1589">
        <w:rPr>
          <w:rFonts w:ascii="Arial" w:hAnsi="Arial" w:cs="Arial"/>
          <w:shd w:val="clear" w:color="auto" w:fill="FAFEFF"/>
        </w:rPr>
        <w:t xml:space="preserve"> </w:t>
      </w:r>
      <w:r w:rsidRPr="00D36425">
        <w:rPr>
          <w:rFonts w:ascii="Arial" w:hAnsi="Arial" w:cs="Arial"/>
          <w:shd w:val="clear" w:color="auto" w:fill="FAFEFF"/>
        </w:rPr>
        <w:t>contactor confirms that there is no violation of IPR of the products supplied or service(s) rendered. In case of infringement or trespass of a third party’s IPR, whether knowingly or unknowingly, the contractor/vendor shall be solely responsible for all third party claims, actions, damages or proceedings and GSL will not be responsible /liable for the same, in any manner whatsoever.</w:t>
      </w:r>
    </w:p>
    <w:p w:rsidR="005B604D" w:rsidRPr="00F8477A" w:rsidRDefault="005B604D" w:rsidP="005B604D">
      <w:pPr>
        <w:pStyle w:val="ListParagraph"/>
        <w:rPr>
          <w:rFonts w:ascii="Arial" w:hAnsi="Arial" w:cs="Arial"/>
          <w:sz w:val="18"/>
          <w:shd w:val="clear" w:color="auto" w:fill="FAFEFF"/>
        </w:rPr>
      </w:pPr>
    </w:p>
    <w:p w:rsidR="005B604D" w:rsidRPr="00B936B7" w:rsidRDefault="005B604D" w:rsidP="005B604D">
      <w:pPr>
        <w:pStyle w:val="ListParagraph"/>
        <w:numPr>
          <w:ilvl w:val="0"/>
          <w:numId w:val="4"/>
        </w:numPr>
        <w:autoSpaceDE w:val="0"/>
        <w:autoSpaceDN w:val="0"/>
        <w:adjustRightInd w:val="0"/>
        <w:spacing w:line="276" w:lineRule="auto"/>
        <w:ind w:left="851" w:hanging="284"/>
        <w:contextualSpacing/>
        <w:jc w:val="both"/>
        <w:rPr>
          <w:rFonts w:ascii="Arial" w:hAnsi="Arial" w:cs="Arial"/>
          <w:shd w:val="clear" w:color="auto" w:fill="FAFEFF"/>
        </w:rPr>
      </w:pPr>
      <w:r w:rsidRPr="00B936B7">
        <w:rPr>
          <w:rFonts w:ascii="Arial" w:hAnsi="Arial" w:cs="Arial"/>
          <w:shd w:val="clear" w:color="auto" w:fill="FAFEFF"/>
        </w:rPr>
        <w:t>Vendor/</w:t>
      </w:r>
      <w:r w:rsidR="00DA1589">
        <w:rPr>
          <w:rFonts w:ascii="Arial" w:hAnsi="Arial" w:cs="Arial"/>
          <w:shd w:val="clear" w:color="auto" w:fill="FAFEFF"/>
        </w:rPr>
        <w:t xml:space="preserve"> </w:t>
      </w:r>
      <w:r w:rsidRPr="00B936B7">
        <w:rPr>
          <w:rFonts w:ascii="Arial" w:hAnsi="Arial" w:cs="Arial"/>
          <w:shd w:val="clear" w:color="auto" w:fill="FAFEFF"/>
        </w:rPr>
        <w:t>Contractor agrees to indemnify and keep indemnified the GSL from and against all liabilities, costs, claims, losses, expenses (including legal fees) and damages arising from or incurred by reason of any third party claim arising, directly or indirectly, out of any infringement or alleged infringement of the Intellectual Property Rights with respect to the product supplied or service(s) rendered.</w:t>
      </w:r>
    </w:p>
    <w:p w:rsidR="00947C40" w:rsidRPr="009E591F" w:rsidRDefault="00947C40" w:rsidP="00947C40">
      <w:pPr>
        <w:autoSpaceDE w:val="0"/>
        <w:autoSpaceDN w:val="0"/>
        <w:adjustRightInd w:val="0"/>
        <w:spacing w:line="276" w:lineRule="auto"/>
        <w:jc w:val="both"/>
        <w:rPr>
          <w:rFonts w:ascii="Arial" w:hAnsi="Arial" w:cs="Arial"/>
        </w:rPr>
      </w:pPr>
    </w:p>
    <w:p w:rsidR="00AE73AB" w:rsidRPr="00AE73AB" w:rsidRDefault="00AE73AB" w:rsidP="00AE73AB">
      <w:pPr>
        <w:numPr>
          <w:ilvl w:val="0"/>
          <w:numId w:val="22"/>
        </w:numPr>
        <w:autoSpaceDE w:val="0"/>
        <w:autoSpaceDN w:val="0"/>
        <w:adjustRightInd w:val="0"/>
        <w:spacing w:line="276" w:lineRule="auto"/>
        <w:ind w:left="0" w:firstLine="0"/>
        <w:jc w:val="both"/>
        <w:rPr>
          <w:rFonts w:ascii="Arial" w:hAnsi="Arial" w:cs="Arial"/>
        </w:rPr>
      </w:pPr>
      <w:r w:rsidRPr="00AE73AB">
        <w:rPr>
          <w:rFonts w:ascii="Arial" w:hAnsi="Arial" w:cs="Arial"/>
        </w:rPr>
        <w:t xml:space="preserve"> </w:t>
      </w:r>
      <w:r w:rsidRPr="00AE73AB">
        <w:rPr>
          <w:rFonts w:ascii="Arial" w:hAnsi="Arial" w:cs="Arial"/>
          <w:b/>
        </w:rPr>
        <w:t>CONDITION UNDER WHICH THIS TENDER IS ISSUED</w:t>
      </w:r>
      <w:r w:rsidR="007259BB" w:rsidRPr="00AE73AB">
        <w:rPr>
          <w:rFonts w:ascii="Arial" w:hAnsi="Arial" w:cs="Arial"/>
          <w:b/>
        </w:rPr>
        <w:t xml:space="preserve">: </w:t>
      </w:r>
      <w:r w:rsidR="007259BB" w:rsidRPr="00AE73AB">
        <w:rPr>
          <w:rFonts w:ascii="Arial" w:hAnsi="Arial" w:cs="Arial"/>
        </w:rPr>
        <w:t>This Tender is being issued with no financial commitment; and GSL reserves the right to withdraw the tender and any change or vary any part thereof at any stage.</w:t>
      </w:r>
      <w:r>
        <w:rPr>
          <w:rFonts w:ascii="Arial" w:hAnsi="Arial" w:cs="Arial"/>
        </w:rPr>
        <w:t xml:space="preserve"> </w:t>
      </w:r>
      <w:r w:rsidRPr="00AE73AB">
        <w:rPr>
          <w:rFonts w:ascii="Arial" w:hAnsi="Arial" w:cs="Arial"/>
        </w:rPr>
        <w:t>GSL reserves the right to close the Tender during the tendering process, without assigning any reasons, without any financial implication to GSL and GSL will not entertain any claims, of whatsoever nature, from the vendors. GSL also reserves the right to accept or reject in full or part of the tender, or to withdraw the tender in toto, without assigning any reasons thereof. The decision taken by GSL in this regard shall be final and binding to all suppliers.</w:t>
      </w:r>
    </w:p>
    <w:p w:rsidR="00AE73AB" w:rsidRDefault="00AE73AB" w:rsidP="00775632">
      <w:pPr>
        <w:ind w:right="36"/>
        <w:jc w:val="both"/>
        <w:rPr>
          <w:rFonts w:ascii="Arial" w:hAnsi="Arial" w:cs="Arial"/>
        </w:rPr>
      </w:pPr>
    </w:p>
    <w:p w:rsidR="00CE262C" w:rsidRDefault="00CE262C" w:rsidP="00775632">
      <w:pPr>
        <w:ind w:right="36"/>
        <w:jc w:val="both"/>
        <w:rPr>
          <w:rFonts w:ascii="Arial" w:hAnsi="Arial" w:cs="Arial"/>
        </w:rPr>
      </w:pPr>
    </w:p>
    <w:p w:rsidR="00AE73AB" w:rsidRDefault="00775632" w:rsidP="00CE262C">
      <w:pPr>
        <w:spacing w:line="360" w:lineRule="auto"/>
        <w:ind w:right="34"/>
        <w:jc w:val="both"/>
        <w:rPr>
          <w:rFonts w:ascii="Arial" w:hAnsi="Arial" w:cs="Arial"/>
        </w:rPr>
      </w:pPr>
      <w:r>
        <w:rPr>
          <w:rFonts w:ascii="Arial" w:hAnsi="Arial" w:cs="Arial"/>
        </w:rPr>
        <w:t>Your Offer</w:t>
      </w:r>
      <w:r w:rsidR="00AE73AB">
        <w:rPr>
          <w:rFonts w:ascii="Arial" w:hAnsi="Arial" w:cs="Arial"/>
        </w:rPr>
        <w:t xml:space="preserve"> must be submitted in Two Cover</w:t>
      </w:r>
      <w:r>
        <w:rPr>
          <w:rFonts w:ascii="Arial" w:hAnsi="Arial" w:cs="Arial"/>
        </w:rPr>
        <w:t xml:space="preserve"> System (Part I- Technical Offer &amp; Part II- Price Offer) sealed in a </w:t>
      </w:r>
      <w:r w:rsidR="00CE262C">
        <w:rPr>
          <w:rFonts w:ascii="Arial" w:hAnsi="Arial" w:cs="Arial"/>
        </w:rPr>
        <w:t>Separate</w:t>
      </w:r>
      <w:r>
        <w:rPr>
          <w:rFonts w:ascii="Arial" w:hAnsi="Arial" w:cs="Arial"/>
        </w:rPr>
        <w:t xml:space="preserve"> Envelope super scribing tender reference no. </w:t>
      </w:r>
      <w:r w:rsidRPr="00DF6F5E">
        <w:rPr>
          <w:rFonts w:ascii="Arial" w:hAnsi="Arial" w:cs="Arial"/>
          <w:b/>
        </w:rPr>
        <w:t>G25/VHS/</w:t>
      </w:r>
      <w:r w:rsidRPr="00DF6F5E">
        <w:t xml:space="preserve"> </w:t>
      </w:r>
      <w:r w:rsidRPr="00DF6F5E">
        <w:rPr>
          <w:rFonts w:ascii="Arial" w:hAnsi="Arial" w:cs="Arial"/>
          <w:b/>
        </w:rPr>
        <w:t xml:space="preserve">113812-13/1267- 68 dated </w:t>
      </w:r>
      <w:r w:rsidR="00B2125A">
        <w:rPr>
          <w:rFonts w:ascii="Arial" w:hAnsi="Arial" w:cs="Arial"/>
          <w:b/>
          <w:highlight w:val="green"/>
        </w:rPr>
        <w:t>29</w:t>
      </w:r>
      <w:r w:rsidR="00B50753" w:rsidRPr="00992564">
        <w:rPr>
          <w:rFonts w:ascii="Arial" w:hAnsi="Arial" w:cs="Arial"/>
          <w:b/>
          <w:highlight w:val="green"/>
        </w:rPr>
        <w:t>.03</w:t>
      </w:r>
      <w:r w:rsidRPr="00992564">
        <w:rPr>
          <w:rFonts w:ascii="Arial" w:hAnsi="Arial" w:cs="Arial"/>
          <w:b/>
          <w:highlight w:val="green"/>
        </w:rPr>
        <w:t xml:space="preserve">.2022 </w:t>
      </w:r>
      <w:r w:rsidRPr="00992564">
        <w:rPr>
          <w:rFonts w:ascii="Arial" w:hAnsi="Arial" w:cs="Arial"/>
          <w:highlight w:val="green"/>
        </w:rPr>
        <w:t>&amp;</w:t>
      </w:r>
      <w:r w:rsidR="00B2125A">
        <w:rPr>
          <w:rFonts w:ascii="Arial" w:hAnsi="Arial" w:cs="Arial"/>
          <w:highlight w:val="green"/>
        </w:rPr>
        <w:t xml:space="preserve"> </w:t>
      </w:r>
      <w:r w:rsidR="00B2125A" w:rsidRPr="00B2125A">
        <w:rPr>
          <w:rFonts w:ascii="Arial" w:hAnsi="Arial" w:cs="Arial"/>
          <w:b/>
          <w:bCs/>
          <w:highlight w:val="green"/>
        </w:rPr>
        <w:t>26.04.2023</w:t>
      </w:r>
      <w:r w:rsidRPr="00992564">
        <w:rPr>
          <w:rFonts w:ascii="Arial" w:hAnsi="Arial" w:cs="Arial"/>
          <w:highlight w:val="green"/>
        </w:rPr>
        <w:t xml:space="preserve"> due </w:t>
      </w:r>
      <w:r w:rsidR="00B2125A" w:rsidRPr="00992564">
        <w:rPr>
          <w:rFonts w:ascii="Arial" w:hAnsi="Arial" w:cs="Arial"/>
          <w:highlight w:val="green"/>
        </w:rPr>
        <w:t xml:space="preserve">date </w:t>
      </w:r>
      <w:r w:rsidR="00B2125A" w:rsidRPr="00162239">
        <w:rPr>
          <w:rFonts w:ascii="Arial" w:hAnsi="Arial" w:cs="Arial"/>
        </w:rPr>
        <w:t>and</w:t>
      </w:r>
      <w:r w:rsidRPr="00162239">
        <w:rPr>
          <w:rFonts w:ascii="Arial" w:hAnsi="Arial" w:cs="Arial"/>
        </w:rPr>
        <w:t xml:space="preserve"> should be addressed to the </w:t>
      </w:r>
      <w:r w:rsidR="00B771FD" w:rsidRPr="00CE262C">
        <w:rPr>
          <w:rFonts w:ascii="Arial" w:hAnsi="Arial" w:cs="Arial"/>
          <w:b/>
        </w:rPr>
        <w:t>HOD (C</w:t>
      </w:r>
      <w:r w:rsidRPr="00CE262C">
        <w:rPr>
          <w:rFonts w:ascii="Arial" w:hAnsi="Arial" w:cs="Arial"/>
          <w:b/>
        </w:rPr>
        <w:t>ommercial), Goa Shipyard Limited.</w:t>
      </w:r>
      <w:r>
        <w:rPr>
          <w:rFonts w:ascii="Arial" w:hAnsi="Arial" w:cs="Arial"/>
        </w:rPr>
        <w:t xml:space="preserve"> </w:t>
      </w:r>
    </w:p>
    <w:p w:rsidR="00AE73AB" w:rsidRDefault="00AE73AB" w:rsidP="00CE262C">
      <w:pPr>
        <w:spacing w:line="360" w:lineRule="auto"/>
        <w:ind w:right="34"/>
        <w:jc w:val="both"/>
        <w:rPr>
          <w:rFonts w:ascii="Arial" w:hAnsi="Arial" w:cs="Arial"/>
        </w:rPr>
      </w:pPr>
    </w:p>
    <w:p w:rsidR="00775632" w:rsidRPr="00162239" w:rsidRDefault="00775632" w:rsidP="00CE262C">
      <w:pPr>
        <w:spacing w:line="360" w:lineRule="auto"/>
        <w:ind w:right="34"/>
        <w:jc w:val="both"/>
        <w:rPr>
          <w:rFonts w:ascii="Arial" w:hAnsi="Arial" w:cs="Arial"/>
        </w:rPr>
      </w:pPr>
      <w:r w:rsidRPr="00162239">
        <w:rPr>
          <w:rFonts w:ascii="Arial" w:hAnsi="Arial" w:cs="Arial"/>
        </w:rPr>
        <w:t xml:space="preserve">Your </w:t>
      </w:r>
      <w:r w:rsidR="00AE73AB">
        <w:rPr>
          <w:rFonts w:ascii="Arial" w:hAnsi="Arial" w:cs="Arial"/>
        </w:rPr>
        <w:t xml:space="preserve">offer </w:t>
      </w:r>
      <w:r w:rsidR="00AE73AB" w:rsidRPr="00162239">
        <w:rPr>
          <w:rFonts w:ascii="Arial" w:hAnsi="Arial" w:cs="Arial"/>
        </w:rPr>
        <w:t>super scribing</w:t>
      </w:r>
      <w:r w:rsidRPr="00162239">
        <w:rPr>
          <w:rFonts w:ascii="Arial" w:hAnsi="Arial" w:cs="Arial"/>
        </w:rPr>
        <w:t xml:space="preserve"> </w:t>
      </w:r>
      <w:r>
        <w:rPr>
          <w:rFonts w:ascii="Arial" w:hAnsi="Arial" w:cs="Arial"/>
        </w:rPr>
        <w:t xml:space="preserve">Tender </w:t>
      </w:r>
      <w:r w:rsidRPr="00162239">
        <w:rPr>
          <w:rFonts w:ascii="Arial" w:hAnsi="Arial" w:cs="Arial"/>
        </w:rPr>
        <w:t>Ref. No. &amp; date,</w:t>
      </w:r>
      <w:r>
        <w:rPr>
          <w:rFonts w:ascii="Arial" w:hAnsi="Arial" w:cs="Arial"/>
        </w:rPr>
        <w:t xml:space="preserve"> </w:t>
      </w:r>
      <w:r w:rsidR="005366D8">
        <w:rPr>
          <w:rFonts w:ascii="Arial" w:hAnsi="Arial" w:cs="Arial"/>
        </w:rPr>
        <w:t>B</w:t>
      </w:r>
      <w:r w:rsidR="00AE73AB">
        <w:rPr>
          <w:rFonts w:ascii="Arial" w:hAnsi="Arial" w:cs="Arial"/>
        </w:rPr>
        <w:t>idders</w:t>
      </w:r>
      <w:r>
        <w:rPr>
          <w:rFonts w:ascii="Arial" w:hAnsi="Arial" w:cs="Arial"/>
        </w:rPr>
        <w:t xml:space="preserve"> name and due date </w:t>
      </w:r>
      <w:r w:rsidRPr="00162239">
        <w:rPr>
          <w:rFonts w:ascii="Arial" w:hAnsi="Arial" w:cs="Arial"/>
        </w:rPr>
        <w:t xml:space="preserve">should reach us on or </w:t>
      </w:r>
      <w:r w:rsidRPr="00CB1ABE">
        <w:rPr>
          <w:rFonts w:ascii="Arial" w:hAnsi="Arial" w:cs="Arial"/>
        </w:rPr>
        <w:t xml:space="preserve">before </w:t>
      </w:r>
      <w:r w:rsidR="00B2125A">
        <w:rPr>
          <w:rFonts w:ascii="Arial" w:hAnsi="Arial" w:cs="Arial"/>
          <w:b/>
          <w:highlight w:val="green"/>
        </w:rPr>
        <w:t>26.04</w:t>
      </w:r>
      <w:r w:rsidRPr="00992564">
        <w:rPr>
          <w:rFonts w:ascii="Arial" w:hAnsi="Arial" w:cs="Arial"/>
          <w:b/>
          <w:highlight w:val="green"/>
        </w:rPr>
        <w:t>.202</w:t>
      </w:r>
      <w:r w:rsidR="00992564" w:rsidRPr="00992564">
        <w:rPr>
          <w:rFonts w:ascii="Arial" w:hAnsi="Arial" w:cs="Arial"/>
          <w:b/>
          <w:highlight w:val="green"/>
        </w:rPr>
        <w:t>3</w:t>
      </w:r>
      <w:r w:rsidRPr="00992564">
        <w:rPr>
          <w:rFonts w:ascii="Arial" w:hAnsi="Arial" w:cs="Arial"/>
          <w:highlight w:val="green"/>
        </w:rPr>
        <w:t xml:space="preserve"> 1</w:t>
      </w:r>
      <w:r w:rsidR="006857AA" w:rsidRPr="00992564">
        <w:rPr>
          <w:rFonts w:ascii="Arial" w:hAnsi="Arial" w:cs="Arial"/>
          <w:highlight w:val="green"/>
        </w:rPr>
        <w:t>5</w:t>
      </w:r>
      <w:r w:rsidRPr="00992564">
        <w:rPr>
          <w:rFonts w:ascii="Arial" w:hAnsi="Arial" w:cs="Arial"/>
          <w:highlight w:val="green"/>
        </w:rPr>
        <w:t>00 hrs.</w:t>
      </w:r>
    </w:p>
    <w:p w:rsidR="00947C40" w:rsidRPr="009E591F" w:rsidRDefault="00947C40" w:rsidP="00947C40">
      <w:pPr>
        <w:widowControl w:val="0"/>
        <w:autoSpaceDE w:val="0"/>
        <w:autoSpaceDN w:val="0"/>
        <w:adjustRightInd w:val="0"/>
        <w:spacing w:line="276" w:lineRule="auto"/>
        <w:jc w:val="both"/>
        <w:rPr>
          <w:rFonts w:ascii="Arial" w:hAnsi="Arial" w:cs="Arial"/>
          <w:lang w:val="en-IN"/>
        </w:rPr>
      </w:pPr>
    </w:p>
    <w:p w:rsidR="00947C40" w:rsidRPr="009E591F" w:rsidRDefault="00947C40" w:rsidP="00AE73AB">
      <w:pPr>
        <w:pStyle w:val="CM45"/>
        <w:spacing w:line="276" w:lineRule="auto"/>
        <w:jc w:val="both"/>
        <w:rPr>
          <w:rFonts w:ascii="Arial" w:hAnsi="Arial" w:cs="Arial"/>
        </w:rPr>
      </w:pPr>
      <w:r w:rsidRPr="009E591F">
        <w:rPr>
          <w:rFonts w:ascii="Arial" w:hAnsi="Arial" w:cs="Arial"/>
        </w:rPr>
        <w:t xml:space="preserve">We shall be pleased to have your lowest Bid on the subject tender </w:t>
      </w:r>
    </w:p>
    <w:p w:rsidR="009E2E12" w:rsidRPr="001278B6" w:rsidRDefault="00947C40" w:rsidP="00AE73AB">
      <w:pPr>
        <w:pStyle w:val="CM7"/>
        <w:spacing w:line="276" w:lineRule="auto"/>
        <w:jc w:val="both"/>
      </w:pPr>
      <w:r w:rsidRPr="009E591F">
        <w:rPr>
          <w:rFonts w:ascii="Arial" w:hAnsi="Arial" w:cs="Arial"/>
        </w:rPr>
        <w:t xml:space="preserve">Thanking you. </w:t>
      </w:r>
    </w:p>
    <w:p w:rsidR="00E479EF" w:rsidRPr="00430016" w:rsidRDefault="00DD1569" w:rsidP="006933A4">
      <w:pPr>
        <w:spacing w:line="276" w:lineRule="auto"/>
        <w:ind w:left="6300" w:firstLine="180"/>
        <w:jc w:val="both"/>
        <w:rPr>
          <w:rFonts w:ascii="Arial" w:hAnsi="Arial" w:cs="Arial"/>
          <w:b/>
          <w:bCs/>
        </w:rPr>
      </w:pPr>
      <w:r w:rsidRPr="00430016">
        <w:rPr>
          <w:rFonts w:ascii="Arial" w:hAnsi="Arial" w:cs="Arial"/>
          <w:b/>
          <w:bCs/>
        </w:rPr>
        <w:t xml:space="preserve">  </w:t>
      </w:r>
      <w:r w:rsidR="00E479EF" w:rsidRPr="00430016">
        <w:rPr>
          <w:rFonts w:ascii="Arial" w:hAnsi="Arial" w:cs="Arial"/>
          <w:b/>
          <w:bCs/>
        </w:rPr>
        <w:t xml:space="preserve">Yours faithfully, </w:t>
      </w:r>
    </w:p>
    <w:p w:rsidR="00B31168" w:rsidRDefault="001278B6" w:rsidP="001278B6">
      <w:pPr>
        <w:spacing w:line="276" w:lineRule="auto"/>
        <w:ind w:left="5580" w:firstLine="180"/>
        <w:jc w:val="both"/>
        <w:rPr>
          <w:rFonts w:ascii="Arial" w:hAnsi="Arial" w:cs="Arial"/>
          <w:b/>
          <w:bCs/>
        </w:rPr>
      </w:pPr>
      <w:r>
        <w:rPr>
          <w:rFonts w:ascii="Arial" w:hAnsi="Arial" w:cs="Arial"/>
          <w:b/>
          <w:bCs/>
        </w:rPr>
        <w:t>For GOA SHIPYARD LIMITED</w:t>
      </w:r>
    </w:p>
    <w:p w:rsidR="00CE262C" w:rsidRDefault="00CE262C" w:rsidP="001278B6">
      <w:pPr>
        <w:spacing w:line="276" w:lineRule="auto"/>
        <w:ind w:left="5580" w:firstLine="180"/>
        <w:jc w:val="both"/>
        <w:rPr>
          <w:rFonts w:ascii="Arial" w:hAnsi="Arial" w:cs="Arial"/>
          <w:b/>
          <w:bCs/>
        </w:rPr>
      </w:pPr>
    </w:p>
    <w:p w:rsidR="00EC03E0" w:rsidRPr="00F74ABF" w:rsidRDefault="00834483" w:rsidP="001278B6">
      <w:pPr>
        <w:spacing w:line="276" w:lineRule="auto"/>
        <w:ind w:left="5580" w:firstLine="180"/>
        <w:jc w:val="both"/>
        <w:rPr>
          <w:rFonts w:ascii="Arial" w:hAnsi="Arial" w:cs="Arial"/>
          <w:b/>
          <w:bCs/>
        </w:rPr>
      </w:pPr>
      <w:r>
        <w:rPr>
          <w:rFonts w:ascii="Arial" w:hAnsi="Arial" w:cs="Arial"/>
          <w:b/>
          <w:bCs/>
        </w:rPr>
        <w:t xml:space="preserve">                 </w:t>
      </w:r>
      <w:r w:rsidR="005D5869">
        <w:rPr>
          <w:rFonts w:ascii="Arial" w:hAnsi="Arial" w:cs="Arial"/>
          <w:b/>
          <w:bCs/>
        </w:rPr>
        <w:t>Amol Wagh</w:t>
      </w:r>
    </w:p>
    <w:p w:rsidR="00FC2116" w:rsidRPr="00430016" w:rsidRDefault="00834483" w:rsidP="006933A4">
      <w:pPr>
        <w:spacing w:line="276" w:lineRule="auto"/>
        <w:ind w:left="5580" w:firstLine="180"/>
        <w:jc w:val="both"/>
        <w:rPr>
          <w:rFonts w:ascii="Arial" w:hAnsi="Arial" w:cs="Arial"/>
          <w:b/>
          <w:bCs/>
        </w:rPr>
      </w:pPr>
      <w:r>
        <w:rPr>
          <w:rFonts w:ascii="Arial" w:hAnsi="Arial" w:cs="Arial"/>
          <w:b/>
          <w:bCs/>
        </w:rPr>
        <w:t xml:space="preserve">       </w:t>
      </w:r>
      <w:r w:rsidR="00EF051E">
        <w:rPr>
          <w:rFonts w:ascii="Arial" w:hAnsi="Arial" w:cs="Arial"/>
          <w:b/>
          <w:bCs/>
        </w:rPr>
        <w:t xml:space="preserve">  </w:t>
      </w:r>
      <w:r w:rsidR="000B2F82" w:rsidRPr="00F74ABF">
        <w:rPr>
          <w:rFonts w:ascii="Arial" w:hAnsi="Arial" w:cs="Arial"/>
          <w:b/>
          <w:bCs/>
        </w:rPr>
        <w:t>Manager (Purchase)</w:t>
      </w:r>
    </w:p>
    <w:p w:rsidR="00390E48" w:rsidRDefault="00390E48" w:rsidP="000B2F82">
      <w:pPr>
        <w:spacing w:line="276" w:lineRule="auto"/>
        <w:ind w:left="5580" w:firstLine="180"/>
        <w:jc w:val="both"/>
        <w:rPr>
          <w:rFonts w:ascii="Arial" w:hAnsi="Arial" w:cs="Arial"/>
          <w:b/>
          <w:bCs/>
        </w:rPr>
      </w:pPr>
    </w:p>
    <w:p w:rsidR="00FC2116" w:rsidRPr="00430016" w:rsidRDefault="00E479EF" w:rsidP="00715EF2">
      <w:pPr>
        <w:pStyle w:val="CM49"/>
        <w:spacing w:after="0"/>
        <w:contextualSpacing/>
        <w:jc w:val="both"/>
        <w:rPr>
          <w:rFonts w:ascii="Arial" w:hAnsi="Arial" w:cs="Arial"/>
          <w:b/>
          <w:bCs/>
        </w:rPr>
      </w:pPr>
      <w:r w:rsidRPr="00430016">
        <w:rPr>
          <w:rFonts w:ascii="Arial" w:hAnsi="Arial" w:cs="Arial"/>
          <w:b/>
          <w:bCs/>
        </w:rPr>
        <w:t>Encl:</w:t>
      </w:r>
    </w:p>
    <w:p w:rsidR="00553EF8" w:rsidRPr="00C634EF" w:rsidRDefault="00553EF8" w:rsidP="00CD464C">
      <w:pPr>
        <w:pStyle w:val="Default"/>
        <w:numPr>
          <w:ilvl w:val="0"/>
          <w:numId w:val="5"/>
        </w:numPr>
        <w:rPr>
          <w:rFonts w:ascii="Arial" w:hAnsi="Arial" w:cs="Arial"/>
        </w:rPr>
      </w:pPr>
      <w:r w:rsidRPr="00C634EF">
        <w:rPr>
          <w:rFonts w:ascii="Arial" w:hAnsi="Arial" w:cs="Arial"/>
        </w:rPr>
        <w:t>Technical Specification</w:t>
      </w:r>
      <w:r w:rsidR="004F042E" w:rsidRPr="00C634EF">
        <w:rPr>
          <w:rFonts w:ascii="Arial" w:hAnsi="Arial" w:cs="Arial"/>
        </w:rPr>
        <w:t>s</w:t>
      </w:r>
      <w:r w:rsidR="00313B68" w:rsidRPr="00C634EF">
        <w:rPr>
          <w:rFonts w:ascii="Arial" w:hAnsi="Arial" w:cs="Arial"/>
        </w:rPr>
        <w:t xml:space="preserve"> </w:t>
      </w:r>
      <w:r w:rsidR="004F042E" w:rsidRPr="00C634EF">
        <w:rPr>
          <w:rFonts w:ascii="Arial" w:hAnsi="Arial" w:cs="Arial"/>
        </w:rPr>
        <w:t>(</w:t>
      </w:r>
      <w:r w:rsidR="007D0C7B" w:rsidRPr="007D0C7B">
        <w:rPr>
          <w:rFonts w:ascii="Arial" w:hAnsi="Arial" w:cs="Arial"/>
          <w:b/>
          <w:highlight w:val="magenta"/>
        </w:rPr>
        <w:t xml:space="preserve">H-TA-161110-25 </w:t>
      </w:r>
      <w:r w:rsidR="003C7C0A" w:rsidRPr="007D0C7B">
        <w:rPr>
          <w:rFonts w:ascii="Arial" w:hAnsi="Arial" w:cs="Arial"/>
          <w:b/>
          <w:highlight w:val="magenta"/>
        </w:rPr>
        <w:t xml:space="preserve"> Rev </w:t>
      </w:r>
      <w:r w:rsidR="007D0C7B" w:rsidRPr="007D0C7B">
        <w:rPr>
          <w:rFonts w:ascii="Arial" w:hAnsi="Arial" w:cs="Arial"/>
          <w:b/>
          <w:highlight w:val="magenta"/>
        </w:rPr>
        <w:t>A dtd 01.09</w:t>
      </w:r>
      <w:r w:rsidR="003C7C0A" w:rsidRPr="007D0C7B">
        <w:rPr>
          <w:rFonts w:ascii="Arial" w:hAnsi="Arial" w:cs="Arial"/>
          <w:b/>
          <w:highlight w:val="magenta"/>
        </w:rPr>
        <w:t>.2</w:t>
      </w:r>
      <w:r w:rsidR="007D0C7B" w:rsidRPr="007D0C7B">
        <w:rPr>
          <w:rFonts w:ascii="Arial" w:hAnsi="Arial" w:cs="Arial"/>
          <w:b/>
          <w:highlight w:val="magenta"/>
        </w:rPr>
        <w:t>1</w:t>
      </w:r>
      <w:r w:rsidR="007D0C7B">
        <w:rPr>
          <w:rFonts w:ascii="Arial" w:hAnsi="Arial" w:cs="Arial"/>
          <w:b/>
        </w:rPr>
        <w:t xml:space="preserve"> </w:t>
      </w:r>
      <w:r w:rsidR="004F042E" w:rsidRPr="00C634EF">
        <w:rPr>
          <w:rFonts w:ascii="Arial" w:hAnsi="Arial" w:cs="Arial"/>
        </w:rPr>
        <w:t xml:space="preserve">) </w:t>
      </w:r>
      <w:r w:rsidR="00313B68" w:rsidRPr="00C634EF">
        <w:rPr>
          <w:rFonts w:ascii="Arial" w:hAnsi="Arial" w:cs="Arial"/>
          <w:b/>
        </w:rPr>
        <w:t>(Annexure I)</w:t>
      </w:r>
    </w:p>
    <w:p w:rsidR="00313B68" w:rsidRPr="00C634EF" w:rsidRDefault="00FF7760" w:rsidP="00313B68">
      <w:pPr>
        <w:pStyle w:val="Default"/>
        <w:numPr>
          <w:ilvl w:val="0"/>
          <w:numId w:val="5"/>
        </w:numPr>
        <w:rPr>
          <w:rFonts w:ascii="Arial" w:hAnsi="Arial" w:cs="Arial"/>
        </w:rPr>
      </w:pPr>
      <w:r>
        <w:rPr>
          <w:rFonts w:ascii="Arial" w:hAnsi="Arial" w:cs="Arial"/>
        </w:rPr>
        <w:t>PRICE BID FORMAT</w:t>
      </w:r>
      <w:r w:rsidR="00313B68" w:rsidRPr="00C634EF">
        <w:rPr>
          <w:rFonts w:ascii="Arial" w:hAnsi="Arial" w:cs="Arial"/>
        </w:rPr>
        <w:t xml:space="preserve"> </w:t>
      </w:r>
      <w:r w:rsidR="00313B68" w:rsidRPr="00C634EF">
        <w:rPr>
          <w:rFonts w:ascii="Arial" w:hAnsi="Arial" w:cs="Arial"/>
          <w:b/>
        </w:rPr>
        <w:t>(Annexure II)</w:t>
      </w:r>
    </w:p>
    <w:p w:rsidR="00F46D4A" w:rsidRPr="00C634EF" w:rsidRDefault="00553EF8" w:rsidP="00CD464C">
      <w:pPr>
        <w:pStyle w:val="Default"/>
        <w:numPr>
          <w:ilvl w:val="0"/>
          <w:numId w:val="5"/>
        </w:numPr>
        <w:rPr>
          <w:rFonts w:ascii="Arial" w:hAnsi="Arial" w:cs="Arial"/>
        </w:rPr>
      </w:pPr>
      <w:r w:rsidRPr="00C634EF">
        <w:rPr>
          <w:rFonts w:ascii="Arial" w:hAnsi="Arial" w:cs="Arial"/>
          <w:color w:val="auto"/>
        </w:rPr>
        <w:t xml:space="preserve">Commercial Terms &amp; Conditions </w:t>
      </w:r>
      <w:r w:rsidR="009937C9" w:rsidRPr="00C634EF">
        <w:rPr>
          <w:rFonts w:ascii="Arial" w:hAnsi="Arial" w:cs="Arial"/>
          <w:color w:val="auto"/>
        </w:rPr>
        <w:t xml:space="preserve">– </w:t>
      </w:r>
      <w:r w:rsidR="00DE61E2" w:rsidRPr="00C634EF">
        <w:rPr>
          <w:rFonts w:ascii="Arial" w:hAnsi="Arial" w:cs="Arial"/>
          <w:color w:val="auto"/>
        </w:rPr>
        <w:t>Indigenous</w:t>
      </w:r>
      <w:r w:rsidR="009937C9" w:rsidRPr="00C634EF">
        <w:rPr>
          <w:rFonts w:ascii="Arial" w:hAnsi="Arial" w:cs="Arial"/>
          <w:color w:val="auto"/>
        </w:rPr>
        <w:t xml:space="preserve"> </w:t>
      </w:r>
      <w:r w:rsidR="00393FF5" w:rsidRPr="00C634EF">
        <w:rPr>
          <w:rFonts w:ascii="Arial" w:hAnsi="Arial" w:cs="Arial"/>
          <w:b/>
          <w:color w:val="auto"/>
        </w:rPr>
        <w:t>(</w:t>
      </w:r>
      <w:r w:rsidR="009937C9" w:rsidRPr="00C634EF">
        <w:rPr>
          <w:rFonts w:ascii="Arial" w:hAnsi="Arial" w:cs="Arial"/>
          <w:b/>
          <w:color w:val="auto"/>
        </w:rPr>
        <w:t>Annexure I</w:t>
      </w:r>
      <w:r w:rsidR="00313B68" w:rsidRPr="00C634EF">
        <w:rPr>
          <w:rFonts w:ascii="Arial" w:hAnsi="Arial" w:cs="Arial"/>
          <w:b/>
          <w:color w:val="auto"/>
        </w:rPr>
        <w:t>II</w:t>
      </w:r>
      <w:r w:rsidR="00393FF5" w:rsidRPr="00C634EF">
        <w:rPr>
          <w:rFonts w:ascii="Arial" w:hAnsi="Arial" w:cs="Arial"/>
          <w:b/>
          <w:color w:val="auto"/>
        </w:rPr>
        <w:t>)</w:t>
      </w:r>
    </w:p>
    <w:p w:rsidR="006321EB" w:rsidRPr="00C634EF" w:rsidRDefault="006321EB" w:rsidP="00CD464C">
      <w:pPr>
        <w:pStyle w:val="Default"/>
        <w:numPr>
          <w:ilvl w:val="0"/>
          <w:numId w:val="5"/>
        </w:numPr>
        <w:rPr>
          <w:rFonts w:ascii="Arial" w:hAnsi="Arial" w:cs="Arial"/>
        </w:rPr>
      </w:pPr>
      <w:r w:rsidRPr="00C634EF">
        <w:rPr>
          <w:rFonts w:ascii="Arial" w:hAnsi="Arial" w:cs="Arial"/>
          <w:color w:val="auto"/>
        </w:rPr>
        <w:t>Commercial Terms &amp; Conditions</w:t>
      </w:r>
      <w:r w:rsidR="0017763B" w:rsidRPr="00C634EF">
        <w:rPr>
          <w:rFonts w:ascii="Arial" w:hAnsi="Arial" w:cs="Arial"/>
          <w:color w:val="auto"/>
        </w:rPr>
        <w:t xml:space="preserve"> </w:t>
      </w:r>
      <w:r w:rsidR="009937C9" w:rsidRPr="00C634EF">
        <w:rPr>
          <w:rFonts w:ascii="Arial" w:hAnsi="Arial" w:cs="Arial"/>
          <w:color w:val="auto"/>
        </w:rPr>
        <w:t xml:space="preserve">- </w:t>
      </w:r>
      <w:r w:rsidR="00DE61E2" w:rsidRPr="00C634EF">
        <w:rPr>
          <w:rFonts w:ascii="Arial" w:hAnsi="Arial" w:cs="Arial"/>
          <w:color w:val="auto"/>
        </w:rPr>
        <w:t>Imported</w:t>
      </w:r>
      <w:r w:rsidR="009937C9" w:rsidRPr="00C634EF">
        <w:rPr>
          <w:rFonts w:ascii="Arial" w:hAnsi="Arial" w:cs="Arial"/>
          <w:color w:val="auto"/>
        </w:rPr>
        <w:t xml:space="preserve"> </w:t>
      </w:r>
      <w:r w:rsidRPr="00C634EF">
        <w:rPr>
          <w:rFonts w:ascii="Arial" w:hAnsi="Arial" w:cs="Arial"/>
          <w:color w:val="auto"/>
        </w:rPr>
        <w:t xml:space="preserve"> (</w:t>
      </w:r>
      <w:r w:rsidR="00313B68" w:rsidRPr="00C634EF">
        <w:rPr>
          <w:rFonts w:ascii="Arial" w:hAnsi="Arial" w:cs="Arial"/>
          <w:b/>
          <w:color w:val="auto"/>
        </w:rPr>
        <w:t>Annexure IV</w:t>
      </w:r>
      <w:r w:rsidR="009937C9" w:rsidRPr="00C634EF">
        <w:rPr>
          <w:rFonts w:ascii="Arial" w:hAnsi="Arial" w:cs="Arial"/>
          <w:b/>
          <w:color w:val="auto"/>
        </w:rPr>
        <w:t>)</w:t>
      </w:r>
    </w:p>
    <w:p w:rsidR="00220B7A" w:rsidRPr="00C634EF" w:rsidRDefault="00220B7A" w:rsidP="00CD464C">
      <w:pPr>
        <w:pStyle w:val="Default"/>
        <w:numPr>
          <w:ilvl w:val="0"/>
          <w:numId w:val="5"/>
        </w:numPr>
        <w:rPr>
          <w:rFonts w:ascii="Arial" w:hAnsi="Arial" w:cs="Arial"/>
          <w:b/>
        </w:rPr>
      </w:pPr>
      <w:r w:rsidRPr="00C634EF">
        <w:rPr>
          <w:rFonts w:ascii="Arial" w:hAnsi="Arial" w:cs="Arial"/>
          <w:color w:val="auto"/>
        </w:rPr>
        <w:t>Compliance Matrix of Commercial Terms &amp; Conditions</w:t>
      </w:r>
      <w:r w:rsidR="006321EB" w:rsidRPr="00C634EF">
        <w:rPr>
          <w:rFonts w:ascii="Arial" w:hAnsi="Arial" w:cs="Arial"/>
          <w:color w:val="auto"/>
        </w:rPr>
        <w:t xml:space="preserve"> (Indigenous) </w:t>
      </w:r>
      <w:r w:rsidRPr="00C634EF">
        <w:rPr>
          <w:rFonts w:ascii="Arial" w:hAnsi="Arial" w:cs="Arial"/>
          <w:b/>
          <w:color w:val="auto"/>
        </w:rPr>
        <w:t xml:space="preserve">(Annexure </w:t>
      </w:r>
      <w:r w:rsidR="00313B68" w:rsidRPr="00C634EF">
        <w:rPr>
          <w:rFonts w:ascii="Arial" w:hAnsi="Arial" w:cs="Arial"/>
          <w:b/>
          <w:color w:val="auto"/>
        </w:rPr>
        <w:t>V</w:t>
      </w:r>
      <w:r w:rsidRPr="00C634EF">
        <w:rPr>
          <w:rFonts w:ascii="Arial" w:hAnsi="Arial" w:cs="Arial"/>
          <w:b/>
          <w:color w:val="auto"/>
        </w:rPr>
        <w:t>)</w:t>
      </w:r>
    </w:p>
    <w:p w:rsidR="006321EB" w:rsidRPr="00C634EF" w:rsidRDefault="006321EB" w:rsidP="006321EB">
      <w:pPr>
        <w:pStyle w:val="Default"/>
        <w:numPr>
          <w:ilvl w:val="0"/>
          <w:numId w:val="5"/>
        </w:numPr>
        <w:rPr>
          <w:rFonts w:ascii="Arial" w:hAnsi="Arial" w:cs="Arial"/>
          <w:b/>
        </w:rPr>
      </w:pPr>
      <w:r w:rsidRPr="00C634EF">
        <w:rPr>
          <w:rFonts w:ascii="Arial" w:hAnsi="Arial" w:cs="Arial"/>
          <w:color w:val="auto"/>
        </w:rPr>
        <w:t xml:space="preserve">Compliance Matrix of Commercial Terms &amp; Conditions (Import)  </w:t>
      </w:r>
      <w:r w:rsidR="00313B68" w:rsidRPr="00C634EF">
        <w:rPr>
          <w:rFonts w:ascii="Arial" w:hAnsi="Arial" w:cs="Arial"/>
          <w:b/>
          <w:color w:val="auto"/>
        </w:rPr>
        <w:t>(Annexure VI</w:t>
      </w:r>
      <w:r w:rsidRPr="00C634EF">
        <w:rPr>
          <w:rFonts w:ascii="Arial" w:hAnsi="Arial" w:cs="Arial"/>
          <w:b/>
          <w:color w:val="auto"/>
        </w:rPr>
        <w:t>)</w:t>
      </w:r>
    </w:p>
    <w:p w:rsidR="00553EF8" w:rsidRPr="00C634EF" w:rsidRDefault="00553EF8" w:rsidP="008D6794">
      <w:pPr>
        <w:pStyle w:val="Default"/>
        <w:numPr>
          <w:ilvl w:val="0"/>
          <w:numId w:val="5"/>
        </w:numPr>
        <w:rPr>
          <w:rFonts w:ascii="Arial" w:hAnsi="Arial" w:cs="Arial"/>
          <w:b/>
        </w:rPr>
      </w:pPr>
      <w:r w:rsidRPr="00C634EF">
        <w:rPr>
          <w:rFonts w:ascii="Arial" w:hAnsi="Arial" w:cs="Arial"/>
          <w:color w:val="auto"/>
        </w:rPr>
        <w:t>Item wise Price Schedule format for OBS</w:t>
      </w:r>
      <w:r w:rsidR="00393FF5" w:rsidRPr="00C634EF">
        <w:rPr>
          <w:rFonts w:ascii="Arial" w:hAnsi="Arial" w:cs="Arial"/>
          <w:color w:val="auto"/>
        </w:rPr>
        <w:t xml:space="preserve"> </w:t>
      </w:r>
      <w:r w:rsidR="00313B68" w:rsidRPr="00C634EF">
        <w:rPr>
          <w:rFonts w:ascii="Arial" w:hAnsi="Arial" w:cs="Arial"/>
          <w:b/>
          <w:color w:val="auto"/>
        </w:rPr>
        <w:t>(Annexure VII</w:t>
      </w:r>
      <w:r w:rsidR="00393FF5" w:rsidRPr="00C634EF">
        <w:rPr>
          <w:rFonts w:ascii="Arial" w:hAnsi="Arial" w:cs="Arial"/>
          <w:b/>
          <w:color w:val="auto"/>
        </w:rPr>
        <w:t>)</w:t>
      </w:r>
    </w:p>
    <w:p w:rsidR="00F46D4A" w:rsidRPr="00C634EF" w:rsidRDefault="00553EF8" w:rsidP="00CD464C">
      <w:pPr>
        <w:pStyle w:val="Default"/>
        <w:numPr>
          <w:ilvl w:val="0"/>
          <w:numId w:val="5"/>
        </w:numPr>
        <w:rPr>
          <w:rFonts w:ascii="Arial" w:hAnsi="Arial" w:cs="Arial"/>
        </w:rPr>
      </w:pPr>
      <w:r w:rsidRPr="00C634EF">
        <w:rPr>
          <w:rFonts w:ascii="Arial" w:hAnsi="Arial" w:cs="Arial"/>
          <w:color w:val="auto"/>
        </w:rPr>
        <w:t>Item wise Price Schedule format for B&amp;D</w:t>
      </w:r>
      <w:r w:rsidR="00393FF5" w:rsidRPr="00C634EF">
        <w:rPr>
          <w:rFonts w:ascii="Arial" w:hAnsi="Arial" w:cs="Arial"/>
          <w:color w:val="auto"/>
        </w:rPr>
        <w:t xml:space="preserve"> </w:t>
      </w:r>
      <w:r w:rsidR="00313B68" w:rsidRPr="00C634EF">
        <w:rPr>
          <w:rFonts w:ascii="Arial" w:hAnsi="Arial" w:cs="Arial"/>
          <w:b/>
          <w:color w:val="auto"/>
        </w:rPr>
        <w:t>(Annexure VIII</w:t>
      </w:r>
      <w:r w:rsidR="00393FF5" w:rsidRPr="00C634EF">
        <w:rPr>
          <w:rFonts w:ascii="Arial" w:hAnsi="Arial" w:cs="Arial"/>
          <w:b/>
          <w:color w:val="auto"/>
        </w:rPr>
        <w:t>)</w:t>
      </w:r>
    </w:p>
    <w:p w:rsidR="006321EB" w:rsidRPr="00C634EF" w:rsidRDefault="006321EB" w:rsidP="006321EB">
      <w:pPr>
        <w:pStyle w:val="Default"/>
        <w:numPr>
          <w:ilvl w:val="0"/>
          <w:numId w:val="5"/>
        </w:numPr>
        <w:rPr>
          <w:rFonts w:ascii="Arial" w:hAnsi="Arial" w:cs="Arial"/>
        </w:rPr>
      </w:pPr>
      <w:r w:rsidRPr="00C634EF">
        <w:rPr>
          <w:rFonts w:ascii="Arial" w:hAnsi="Arial" w:cs="Arial"/>
          <w:color w:val="auto"/>
        </w:rPr>
        <w:t xml:space="preserve">PBG format for </w:t>
      </w:r>
      <w:r w:rsidR="00BE61B1">
        <w:rPr>
          <w:rFonts w:ascii="Arial" w:hAnsi="Arial" w:cs="Arial"/>
          <w:color w:val="auto"/>
        </w:rPr>
        <w:t>(</w:t>
      </w:r>
      <w:r w:rsidRPr="00C634EF">
        <w:rPr>
          <w:rFonts w:ascii="Arial" w:hAnsi="Arial" w:cs="Arial"/>
          <w:color w:val="auto"/>
        </w:rPr>
        <w:t>Indian Bidder</w:t>
      </w:r>
      <w:r w:rsidR="00BE61B1">
        <w:rPr>
          <w:rFonts w:ascii="Arial" w:hAnsi="Arial" w:cs="Arial"/>
          <w:color w:val="auto"/>
        </w:rPr>
        <w:t>)</w:t>
      </w:r>
      <w:r w:rsidRPr="00C634EF">
        <w:rPr>
          <w:rFonts w:ascii="Arial" w:hAnsi="Arial" w:cs="Arial"/>
          <w:color w:val="auto"/>
        </w:rPr>
        <w:t xml:space="preserve"> </w:t>
      </w:r>
      <w:r w:rsidR="00313B68" w:rsidRPr="00C634EF">
        <w:rPr>
          <w:rFonts w:ascii="Arial" w:hAnsi="Arial" w:cs="Arial"/>
          <w:b/>
          <w:color w:val="auto"/>
        </w:rPr>
        <w:t>(Annexure IX</w:t>
      </w:r>
      <w:r w:rsidRPr="00C634EF">
        <w:rPr>
          <w:rFonts w:ascii="Arial" w:hAnsi="Arial" w:cs="Arial"/>
          <w:b/>
          <w:color w:val="auto"/>
        </w:rPr>
        <w:t>)</w:t>
      </w:r>
    </w:p>
    <w:p w:rsidR="006321EB" w:rsidRPr="00C634EF" w:rsidRDefault="006321EB" w:rsidP="00CD464C">
      <w:pPr>
        <w:pStyle w:val="Default"/>
        <w:numPr>
          <w:ilvl w:val="0"/>
          <w:numId w:val="5"/>
        </w:numPr>
        <w:rPr>
          <w:rFonts w:ascii="Arial" w:hAnsi="Arial" w:cs="Arial"/>
          <w:b/>
          <w:color w:val="auto"/>
        </w:rPr>
      </w:pPr>
      <w:r w:rsidRPr="00C634EF">
        <w:rPr>
          <w:rFonts w:ascii="Arial" w:hAnsi="Arial" w:cs="Arial"/>
          <w:color w:val="auto"/>
        </w:rPr>
        <w:t xml:space="preserve">PBG format </w:t>
      </w:r>
      <w:r w:rsidR="00C243CB" w:rsidRPr="00C634EF">
        <w:rPr>
          <w:rFonts w:ascii="Arial" w:hAnsi="Arial" w:cs="Arial"/>
          <w:color w:val="auto"/>
        </w:rPr>
        <w:t>(</w:t>
      </w:r>
      <w:r w:rsidR="00AC56EA" w:rsidRPr="00C634EF">
        <w:rPr>
          <w:rFonts w:ascii="Arial" w:hAnsi="Arial" w:cs="Arial"/>
          <w:color w:val="auto"/>
        </w:rPr>
        <w:t>Foreign</w:t>
      </w:r>
      <w:r w:rsidRPr="00C634EF">
        <w:rPr>
          <w:rFonts w:ascii="Arial" w:hAnsi="Arial" w:cs="Arial"/>
          <w:color w:val="auto"/>
        </w:rPr>
        <w:t xml:space="preserve"> Bidder</w:t>
      </w:r>
      <w:r w:rsidR="00C243CB" w:rsidRPr="00C634EF">
        <w:rPr>
          <w:rFonts w:ascii="Arial" w:hAnsi="Arial" w:cs="Arial"/>
          <w:color w:val="auto"/>
        </w:rPr>
        <w:t>)</w:t>
      </w:r>
      <w:r w:rsidRPr="00C634EF">
        <w:rPr>
          <w:rFonts w:ascii="Arial" w:hAnsi="Arial" w:cs="Arial"/>
        </w:rPr>
        <w:t xml:space="preserve"> </w:t>
      </w:r>
      <w:r w:rsidRPr="00C634EF">
        <w:rPr>
          <w:rFonts w:ascii="Arial" w:hAnsi="Arial" w:cs="Arial"/>
          <w:b/>
          <w:color w:val="auto"/>
        </w:rPr>
        <w:t>(Annexure</w:t>
      </w:r>
      <w:r w:rsidR="00313B68" w:rsidRPr="00C634EF">
        <w:rPr>
          <w:rFonts w:ascii="Arial" w:hAnsi="Arial" w:cs="Arial"/>
          <w:b/>
          <w:color w:val="auto"/>
        </w:rPr>
        <w:t xml:space="preserve"> X</w:t>
      </w:r>
      <w:r w:rsidRPr="00C634EF">
        <w:rPr>
          <w:rFonts w:ascii="Arial" w:hAnsi="Arial" w:cs="Arial"/>
          <w:b/>
          <w:color w:val="auto"/>
        </w:rPr>
        <w:t>)</w:t>
      </w:r>
    </w:p>
    <w:p w:rsidR="00594E04" w:rsidRPr="00C634EF" w:rsidRDefault="00594E04" w:rsidP="00CD464C">
      <w:pPr>
        <w:pStyle w:val="Default"/>
        <w:numPr>
          <w:ilvl w:val="0"/>
          <w:numId w:val="5"/>
        </w:numPr>
        <w:rPr>
          <w:rFonts w:ascii="Arial" w:hAnsi="Arial" w:cs="Arial"/>
          <w:b/>
        </w:rPr>
      </w:pPr>
      <w:r w:rsidRPr="00C634EF">
        <w:rPr>
          <w:rFonts w:ascii="Arial" w:hAnsi="Arial" w:cs="Arial"/>
          <w:color w:val="auto"/>
        </w:rPr>
        <w:t>GST Invoice format</w:t>
      </w:r>
      <w:r w:rsidR="004F042E" w:rsidRPr="00C634EF">
        <w:rPr>
          <w:rFonts w:ascii="Arial" w:hAnsi="Arial" w:cs="Arial"/>
          <w:color w:val="auto"/>
        </w:rPr>
        <w:t xml:space="preserve"> </w:t>
      </w:r>
      <w:r w:rsidR="00C243CB" w:rsidRPr="00C634EF">
        <w:rPr>
          <w:rFonts w:ascii="Arial" w:hAnsi="Arial" w:cs="Arial"/>
          <w:color w:val="auto"/>
        </w:rPr>
        <w:t>(</w:t>
      </w:r>
      <w:r w:rsidR="004F042E" w:rsidRPr="00C634EF">
        <w:rPr>
          <w:rFonts w:ascii="Arial" w:hAnsi="Arial" w:cs="Arial"/>
          <w:color w:val="auto"/>
        </w:rPr>
        <w:t>Indian Bidder</w:t>
      </w:r>
      <w:r w:rsidR="00C243CB" w:rsidRPr="00C634EF">
        <w:rPr>
          <w:rFonts w:ascii="Arial" w:hAnsi="Arial" w:cs="Arial"/>
          <w:color w:val="auto"/>
        </w:rPr>
        <w:t>)</w:t>
      </w:r>
      <w:r w:rsidRPr="00C634EF">
        <w:rPr>
          <w:rFonts w:ascii="Arial" w:hAnsi="Arial" w:cs="Arial"/>
          <w:color w:val="auto"/>
        </w:rPr>
        <w:t xml:space="preserve"> </w:t>
      </w:r>
      <w:r w:rsidR="008D6794" w:rsidRPr="00C634EF">
        <w:rPr>
          <w:rFonts w:ascii="Arial" w:hAnsi="Arial" w:cs="Arial"/>
          <w:b/>
          <w:color w:val="auto"/>
        </w:rPr>
        <w:t xml:space="preserve">(Annexure </w:t>
      </w:r>
      <w:r w:rsidR="00313B68" w:rsidRPr="00C634EF">
        <w:rPr>
          <w:rFonts w:ascii="Arial" w:hAnsi="Arial" w:cs="Arial"/>
          <w:b/>
          <w:color w:val="auto"/>
        </w:rPr>
        <w:t>XI)</w:t>
      </w:r>
    </w:p>
    <w:p w:rsidR="00594E04" w:rsidRPr="00C634EF" w:rsidRDefault="00847E57" w:rsidP="00CD464C">
      <w:pPr>
        <w:pStyle w:val="Default"/>
        <w:numPr>
          <w:ilvl w:val="0"/>
          <w:numId w:val="5"/>
        </w:numPr>
        <w:rPr>
          <w:rFonts w:ascii="Arial" w:hAnsi="Arial" w:cs="Arial"/>
          <w:color w:val="auto"/>
        </w:rPr>
      </w:pPr>
      <w:r w:rsidRPr="00C634EF">
        <w:rPr>
          <w:rFonts w:ascii="Arial" w:hAnsi="Arial" w:cs="Arial"/>
          <w:color w:val="auto"/>
        </w:rPr>
        <w:t>ECS</w:t>
      </w:r>
      <w:r w:rsidR="00594E04" w:rsidRPr="00C634EF">
        <w:rPr>
          <w:rFonts w:ascii="Arial" w:hAnsi="Arial" w:cs="Arial"/>
          <w:color w:val="auto"/>
        </w:rPr>
        <w:t xml:space="preserve"> Mandate form </w:t>
      </w:r>
      <w:r w:rsidR="00313B68" w:rsidRPr="00C634EF">
        <w:rPr>
          <w:rFonts w:ascii="Arial" w:hAnsi="Arial" w:cs="Arial"/>
          <w:b/>
          <w:color w:val="auto"/>
        </w:rPr>
        <w:t>(Annexure XII</w:t>
      </w:r>
      <w:r w:rsidR="00594E04" w:rsidRPr="00C634EF">
        <w:rPr>
          <w:rFonts w:ascii="Arial" w:hAnsi="Arial" w:cs="Arial"/>
          <w:b/>
          <w:color w:val="auto"/>
        </w:rPr>
        <w:t>)</w:t>
      </w:r>
    </w:p>
    <w:p w:rsidR="00594E04" w:rsidRPr="00EF0BC5" w:rsidRDefault="00594E04" w:rsidP="00CD464C">
      <w:pPr>
        <w:pStyle w:val="Default"/>
        <w:numPr>
          <w:ilvl w:val="0"/>
          <w:numId w:val="5"/>
        </w:numPr>
        <w:rPr>
          <w:rFonts w:ascii="Arial" w:hAnsi="Arial" w:cs="Arial"/>
        </w:rPr>
      </w:pPr>
      <w:r w:rsidRPr="00EF0BC5">
        <w:rPr>
          <w:rFonts w:ascii="Arial" w:hAnsi="Arial" w:cs="Arial"/>
          <w:color w:val="auto"/>
        </w:rPr>
        <w:t>Bar Chart/</w:t>
      </w:r>
      <w:r w:rsidR="00FE0383" w:rsidRPr="00EF0BC5">
        <w:rPr>
          <w:rFonts w:ascii="Arial" w:hAnsi="Arial" w:cs="Arial"/>
          <w:color w:val="auto"/>
        </w:rPr>
        <w:t xml:space="preserve"> </w:t>
      </w:r>
      <w:r w:rsidRPr="00EF0BC5">
        <w:rPr>
          <w:rFonts w:ascii="Arial" w:hAnsi="Arial" w:cs="Arial"/>
          <w:color w:val="auto"/>
        </w:rPr>
        <w:t xml:space="preserve">Monthly Progress Report Format </w:t>
      </w:r>
      <w:r w:rsidR="008D6794" w:rsidRPr="00EF0BC5">
        <w:rPr>
          <w:rFonts w:ascii="Arial" w:hAnsi="Arial" w:cs="Arial"/>
          <w:b/>
          <w:color w:val="auto"/>
        </w:rPr>
        <w:t xml:space="preserve">(Annexure </w:t>
      </w:r>
      <w:r w:rsidR="00313B68" w:rsidRPr="00EF0BC5">
        <w:rPr>
          <w:rFonts w:ascii="Arial" w:hAnsi="Arial" w:cs="Arial"/>
          <w:b/>
          <w:color w:val="auto"/>
        </w:rPr>
        <w:t>XIII</w:t>
      </w:r>
      <w:r w:rsidRPr="00EF0BC5">
        <w:rPr>
          <w:rFonts w:ascii="Arial" w:hAnsi="Arial" w:cs="Arial"/>
          <w:b/>
          <w:color w:val="auto"/>
        </w:rPr>
        <w:t>)</w:t>
      </w:r>
    </w:p>
    <w:p w:rsidR="00594E04" w:rsidRPr="00EF0BC5" w:rsidRDefault="00594E04" w:rsidP="00CD464C">
      <w:pPr>
        <w:pStyle w:val="Default"/>
        <w:numPr>
          <w:ilvl w:val="0"/>
          <w:numId w:val="5"/>
        </w:numPr>
        <w:rPr>
          <w:rFonts w:ascii="Arial" w:hAnsi="Arial" w:cs="Arial"/>
          <w:b/>
        </w:rPr>
      </w:pPr>
      <w:r w:rsidRPr="00EF0BC5">
        <w:rPr>
          <w:rFonts w:ascii="Arial" w:hAnsi="Arial" w:cs="Arial"/>
          <w:color w:val="auto"/>
        </w:rPr>
        <w:t xml:space="preserve">Order acceptance format </w:t>
      </w:r>
      <w:r w:rsidR="008D6794" w:rsidRPr="00EF0BC5">
        <w:rPr>
          <w:rFonts w:ascii="Arial" w:hAnsi="Arial" w:cs="Arial"/>
          <w:b/>
          <w:color w:val="auto"/>
        </w:rPr>
        <w:t xml:space="preserve">(Annexure </w:t>
      </w:r>
      <w:r w:rsidR="00313B68" w:rsidRPr="00EF0BC5">
        <w:rPr>
          <w:rFonts w:ascii="Arial" w:hAnsi="Arial" w:cs="Arial"/>
          <w:b/>
          <w:color w:val="auto"/>
        </w:rPr>
        <w:t>X</w:t>
      </w:r>
      <w:r w:rsidR="008D6794" w:rsidRPr="00EF0BC5">
        <w:rPr>
          <w:rFonts w:ascii="Arial" w:hAnsi="Arial" w:cs="Arial"/>
          <w:b/>
          <w:color w:val="auto"/>
        </w:rPr>
        <w:t>I</w:t>
      </w:r>
      <w:r w:rsidR="00313B68" w:rsidRPr="00EF0BC5">
        <w:rPr>
          <w:rFonts w:ascii="Arial" w:hAnsi="Arial" w:cs="Arial"/>
          <w:b/>
          <w:color w:val="auto"/>
        </w:rPr>
        <w:t>V</w:t>
      </w:r>
      <w:r w:rsidRPr="00EF0BC5">
        <w:rPr>
          <w:rFonts w:ascii="Arial" w:hAnsi="Arial" w:cs="Arial"/>
          <w:b/>
          <w:color w:val="auto"/>
        </w:rPr>
        <w:t>)</w:t>
      </w:r>
    </w:p>
    <w:p w:rsidR="006F6368" w:rsidRPr="00EF0BC5" w:rsidRDefault="006F6368" w:rsidP="00CD464C">
      <w:pPr>
        <w:pStyle w:val="Default"/>
        <w:numPr>
          <w:ilvl w:val="0"/>
          <w:numId w:val="5"/>
        </w:numPr>
        <w:rPr>
          <w:rFonts w:ascii="Arial" w:hAnsi="Arial" w:cs="Arial"/>
        </w:rPr>
      </w:pPr>
      <w:r w:rsidRPr="00EF0BC5">
        <w:rPr>
          <w:rFonts w:ascii="Arial" w:hAnsi="Arial" w:cs="Arial"/>
          <w:color w:val="auto"/>
        </w:rPr>
        <w:t xml:space="preserve">Loading factor </w:t>
      </w:r>
      <w:r w:rsidRPr="00EF0BC5">
        <w:rPr>
          <w:rFonts w:ascii="Arial" w:hAnsi="Arial" w:cs="Arial"/>
          <w:b/>
          <w:color w:val="auto"/>
        </w:rPr>
        <w:t xml:space="preserve">(Annexure </w:t>
      </w:r>
      <w:r w:rsidR="00313B68" w:rsidRPr="00EF0BC5">
        <w:rPr>
          <w:rFonts w:ascii="Arial" w:hAnsi="Arial" w:cs="Arial"/>
          <w:b/>
          <w:color w:val="auto"/>
        </w:rPr>
        <w:t>XVI</w:t>
      </w:r>
      <w:r w:rsidRPr="00EF0BC5">
        <w:rPr>
          <w:rFonts w:ascii="Arial" w:hAnsi="Arial" w:cs="Arial"/>
          <w:b/>
          <w:color w:val="auto"/>
        </w:rPr>
        <w:t>)</w:t>
      </w:r>
    </w:p>
    <w:p w:rsidR="008D4ECE" w:rsidRPr="00EF0BC5" w:rsidRDefault="008D4ECE" w:rsidP="008D4ECE">
      <w:pPr>
        <w:pStyle w:val="Default"/>
        <w:numPr>
          <w:ilvl w:val="0"/>
          <w:numId w:val="5"/>
        </w:numPr>
        <w:rPr>
          <w:rFonts w:ascii="Arial" w:hAnsi="Arial" w:cs="Arial"/>
        </w:rPr>
      </w:pPr>
      <w:r w:rsidRPr="00EF0BC5">
        <w:rPr>
          <w:rFonts w:ascii="Arial" w:hAnsi="Arial" w:cs="Arial"/>
          <w:color w:val="auto"/>
        </w:rPr>
        <w:t>Declaration of MSE</w:t>
      </w:r>
      <w:r w:rsidR="00B2125A">
        <w:rPr>
          <w:rFonts w:ascii="Arial" w:hAnsi="Arial" w:cs="Arial"/>
          <w:color w:val="auto"/>
        </w:rPr>
        <w:t xml:space="preserve"> (</w:t>
      </w:r>
      <w:r w:rsidR="00B2125A" w:rsidRPr="00C634EF">
        <w:rPr>
          <w:rFonts w:ascii="Arial" w:hAnsi="Arial" w:cs="Arial"/>
          <w:color w:val="auto"/>
        </w:rPr>
        <w:t>Indian Bidder</w:t>
      </w:r>
      <w:r w:rsidR="00B2125A">
        <w:rPr>
          <w:rFonts w:ascii="Arial" w:hAnsi="Arial" w:cs="Arial"/>
          <w:color w:val="auto"/>
        </w:rPr>
        <w:t>)</w:t>
      </w:r>
      <w:r w:rsidR="00B2125A" w:rsidRPr="00C634EF">
        <w:rPr>
          <w:rFonts w:ascii="Arial" w:hAnsi="Arial" w:cs="Arial"/>
          <w:color w:val="auto"/>
        </w:rPr>
        <w:t xml:space="preserve"> </w:t>
      </w:r>
      <w:r w:rsidRPr="00EF0BC5">
        <w:rPr>
          <w:rFonts w:ascii="Arial" w:hAnsi="Arial" w:cs="Arial"/>
          <w:color w:val="auto"/>
        </w:rPr>
        <w:t xml:space="preserve"> </w:t>
      </w:r>
      <w:r w:rsidRPr="00EF0BC5">
        <w:rPr>
          <w:rFonts w:ascii="Arial" w:hAnsi="Arial" w:cs="Arial"/>
          <w:b/>
        </w:rPr>
        <w:t>(Annexure XVII)</w:t>
      </w:r>
    </w:p>
    <w:p w:rsidR="008D6794" w:rsidRPr="00EF0BC5" w:rsidRDefault="008D6794" w:rsidP="00CD464C">
      <w:pPr>
        <w:pStyle w:val="Default"/>
        <w:numPr>
          <w:ilvl w:val="0"/>
          <w:numId w:val="5"/>
        </w:numPr>
        <w:rPr>
          <w:rFonts w:ascii="Arial" w:hAnsi="Arial" w:cs="Arial"/>
        </w:rPr>
      </w:pPr>
      <w:r w:rsidRPr="00EF0BC5">
        <w:rPr>
          <w:rFonts w:ascii="Arial" w:hAnsi="Arial" w:cs="Arial"/>
        </w:rPr>
        <w:t xml:space="preserve">Self Declaration </w:t>
      </w:r>
      <w:r w:rsidR="00C77706" w:rsidRPr="00EF0BC5">
        <w:rPr>
          <w:rFonts w:ascii="Arial" w:hAnsi="Arial" w:cs="Arial"/>
        </w:rPr>
        <w:t xml:space="preserve">by </w:t>
      </w:r>
      <w:r w:rsidR="00C243CB" w:rsidRPr="00EF0BC5">
        <w:rPr>
          <w:rFonts w:ascii="Arial" w:hAnsi="Arial" w:cs="Arial"/>
        </w:rPr>
        <w:t>B</w:t>
      </w:r>
      <w:r w:rsidR="00C77706" w:rsidRPr="00EF0BC5">
        <w:rPr>
          <w:rFonts w:ascii="Arial" w:hAnsi="Arial" w:cs="Arial"/>
        </w:rPr>
        <w:t xml:space="preserve">idder </w:t>
      </w:r>
      <w:r w:rsidR="00B4349D" w:rsidRPr="00EF0BC5">
        <w:rPr>
          <w:rFonts w:ascii="Arial" w:hAnsi="Arial" w:cs="Arial"/>
          <w:b/>
        </w:rPr>
        <w:t xml:space="preserve">(Annexure </w:t>
      </w:r>
      <w:r w:rsidR="00313B68" w:rsidRPr="00EF0BC5">
        <w:rPr>
          <w:rFonts w:ascii="Arial" w:hAnsi="Arial" w:cs="Arial"/>
          <w:b/>
        </w:rPr>
        <w:t>XVIII</w:t>
      </w:r>
      <w:r w:rsidRPr="00EF0BC5">
        <w:rPr>
          <w:rFonts w:ascii="Arial" w:hAnsi="Arial" w:cs="Arial"/>
          <w:b/>
        </w:rPr>
        <w:t>)</w:t>
      </w:r>
    </w:p>
    <w:p w:rsidR="00902253" w:rsidRPr="00EF0BC5" w:rsidRDefault="00902253" w:rsidP="00CD464C">
      <w:pPr>
        <w:pStyle w:val="Default"/>
        <w:numPr>
          <w:ilvl w:val="0"/>
          <w:numId w:val="5"/>
        </w:numPr>
        <w:rPr>
          <w:rFonts w:ascii="Arial" w:hAnsi="Arial" w:cs="Arial"/>
        </w:rPr>
      </w:pPr>
      <w:r w:rsidRPr="00EF0BC5">
        <w:rPr>
          <w:rFonts w:ascii="Arial" w:hAnsi="Arial" w:cs="Arial"/>
        </w:rPr>
        <w:t>15 CB Form</w:t>
      </w:r>
      <w:r w:rsidR="00B2125A">
        <w:rPr>
          <w:rFonts w:ascii="Arial" w:hAnsi="Arial" w:cs="Arial"/>
        </w:rPr>
        <w:t xml:space="preserve"> </w:t>
      </w:r>
      <w:r w:rsidR="00B2125A" w:rsidRPr="00C634EF">
        <w:rPr>
          <w:rFonts w:ascii="Arial" w:hAnsi="Arial" w:cs="Arial"/>
          <w:color w:val="auto"/>
        </w:rPr>
        <w:t>(Foreign Bidder)</w:t>
      </w:r>
      <w:r w:rsidR="00B2125A" w:rsidRPr="00C634EF">
        <w:rPr>
          <w:rFonts w:ascii="Arial" w:hAnsi="Arial" w:cs="Arial"/>
        </w:rPr>
        <w:t xml:space="preserve"> </w:t>
      </w:r>
      <w:r w:rsidRPr="00EF0BC5">
        <w:rPr>
          <w:rFonts w:ascii="Arial" w:hAnsi="Arial" w:cs="Arial"/>
        </w:rPr>
        <w:t xml:space="preserve"> </w:t>
      </w:r>
      <w:r w:rsidR="00313B68" w:rsidRPr="00EF0BC5">
        <w:rPr>
          <w:rFonts w:ascii="Arial" w:hAnsi="Arial" w:cs="Arial"/>
          <w:b/>
        </w:rPr>
        <w:t>(Annexure XIX</w:t>
      </w:r>
      <w:r w:rsidRPr="00EF0BC5">
        <w:rPr>
          <w:rFonts w:ascii="Arial" w:hAnsi="Arial" w:cs="Arial"/>
          <w:b/>
        </w:rPr>
        <w:t>)</w:t>
      </w:r>
    </w:p>
    <w:p w:rsidR="00B4349D" w:rsidRPr="00EF0BC5" w:rsidRDefault="00B4349D" w:rsidP="00CD464C">
      <w:pPr>
        <w:pStyle w:val="Default"/>
        <w:numPr>
          <w:ilvl w:val="0"/>
          <w:numId w:val="5"/>
        </w:numPr>
        <w:rPr>
          <w:rFonts w:ascii="Arial" w:hAnsi="Arial" w:cs="Arial"/>
          <w:b/>
        </w:rPr>
      </w:pPr>
      <w:r w:rsidRPr="00EF0BC5">
        <w:rPr>
          <w:rFonts w:ascii="Arial" w:hAnsi="Arial" w:cs="Arial"/>
        </w:rPr>
        <w:t>GST Details</w:t>
      </w:r>
      <w:r w:rsidR="00B2125A">
        <w:rPr>
          <w:rFonts w:ascii="Arial" w:hAnsi="Arial" w:cs="Arial"/>
        </w:rPr>
        <w:t xml:space="preserve"> </w:t>
      </w:r>
      <w:r w:rsidR="00B2125A">
        <w:rPr>
          <w:rFonts w:ascii="Arial" w:hAnsi="Arial" w:cs="Arial"/>
          <w:color w:val="auto"/>
        </w:rPr>
        <w:t>(</w:t>
      </w:r>
      <w:r w:rsidR="00B2125A" w:rsidRPr="00C634EF">
        <w:rPr>
          <w:rFonts w:ascii="Arial" w:hAnsi="Arial" w:cs="Arial"/>
          <w:color w:val="auto"/>
        </w:rPr>
        <w:t>Indian Bidder</w:t>
      </w:r>
      <w:r w:rsidR="00B2125A">
        <w:rPr>
          <w:rFonts w:ascii="Arial" w:hAnsi="Arial" w:cs="Arial"/>
          <w:color w:val="auto"/>
        </w:rPr>
        <w:t>)</w:t>
      </w:r>
      <w:r w:rsidR="00B2125A" w:rsidRPr="00C634EF">
        <w:rPr>
          <w:rFonts w:ascii="Arial" w:hAnsi="Arial" w:cs="Arial"/>
          <w:color w:val="auto"/>
        </w:rPr>
        <w:t xml:space="preserve"> </w:t>
      </w:r>
      <w:r w:rsidRPr="00EF0BC5">
        <w:rPr>
          <w:rFonts w:ascii="Arial" w:hAnsi="Arial" w:cs="Arial"/>
        </w:rPr>
        <w:t xml:space="preserve"> </w:t>
      </w:r>
      <w:r w:rsidRPr="00EF0BC5">
        <w:rPr>
          <w:rFonts w:ascii="Arial" w:hAnsi="Arial" w:cs="Arial"/>
          <w:b/>
        </w:rPr>
        <w:t>(Annexure XX)</w:t>
      </w:r>
    </w:p>
    <w:p w:rsidR="00A07CF3" w:rsidRPr="00C634EF" w:rsidRDefault="00A07CF3" w:rsidP="00CD464C">
      <w:pPr>
        <w:pStyle w:val="Default"/>
        <w:numPr>
          <w:ilvl w:val="0"/>
          <w:numId w:val="5"/>
        </w:numPr>
        <w:rPr>
          <w:rFonts w:ascii="Arial" w:hAnsi="Arial" w:cs="Arial"/>
          <w:b/>
        </w:rPr>
      </w:pPr>
      <w:r w:rsidRPr="00C634EF">
        <w:rPr>
          <w:rFonts w:ascii="Arial" w:hAnsi="Arial" w:cs="Arial"/>
          <w:color w:val="auto"/>
        </w:rPr>
        <w:t>Checklist for attachments to Price Bid</w:t>
      </w:r>
      <w:r w:rsidRPr="00C634EF">
        <w:rPr>
          <w:rFonts w:ascii="Arial" w:hAnsi="Arial" w:cs="Arial"/>
          <w:bCs/>
        </w:rPr>
        <w:t xml:space="preserve"> </w:t>
      </w:r>
      <w:r w:rsidRPr="00C634EF">
        <w:rPr>
          <w:rFonts w:ascii="Arial" w:hAnsi="Arial" w:cs="Arial"/>
          <w:b/>
        </w:rPr>
        <w:t>(Annexure XXI)</w:t>
      </w:r>
    </w:p>
    <w:p w:rsidR="00A07CF3" w:rsidRDefault="00A07CF3" w:rsidP="00CD464C">
      <w:pPr>
        <w:pStyle w:val="Default"/>
        <w:numPr>
          <w:ilvl w:val="0"/>
          <w:numId w:val="5"/>
        </w:numPr>
        <w:rPr>
          <w:rFonts w:ascii="Arial" w:hAnsi="Arial" w:cs="Arial"/>
          <w:b/>
        </w:rPr>
      </w:pPr>
      <w:r w:rsidRPr="00C634EF">
        <w:rPr>
          <w:rFonts w:ascii="Arial" w:hAnsi="Arial" w:cs="Arial"/>
          <w:color w:val="auto"/>
        </w:rPr>
        <w:t>Total Checklist for the documents to Techno-Commercial Bid</w:t>
      </w:r>
      <w:r w:rsidRPr="00C634EF">
        <w:rPr>
          <w:rFonts w:ascii="Arial" w:hAnsi="Arial" w:cs="Arial"/>
          <w:bCs/>
        </w:rPr>
        <w:t xml:space="preserve"> </w:t>
      </w:r>
      <w:r w:rsidRPr="00C634EF">
        <w:rPr>
          <w:rFonts w:ascii="Arial" w:hAnsi="Arial" w:cs="Arial"/>
          <w:b/>
        </w:rPr>
        <w:t>(Annexure XXII)</w:t>
      </w:r>
    </w:p>
    <w:p w:rsidR="003E3FBB" w:rsidRPr="00C5310A" w:rsidRDefault="003E3FBB" w:rsidP="003E3FBB">
      <w:pPr>
        <w:pStyle w:val="Default"/>
        <w:numPr>
          <w:ilvl w:val="0"/>
          <w:numId w:val="5"/>
        </w:numPr>
        <w:rPr>
          <w:rFonts w:ascii="Arial" w:hAnsi="Arial" w:cs="Arial"/>
        </w:rPr>
      </w:pPr>
      <w:r w:rsidRPr="00C5310A">
        <w:rPr>
          <w:rFonts w:ascii="Arial" w:hAnsi="Arial" w:cs="Arial"/>
        </w:rPr>
        <w:t xml:space="preserve">EMD Format </w:t>
      </w:r>
      <w:r w:rsidR="00CD1B17">
        <w:rPr>
          <w:rFonts w:ascii="Arial" w:hAnsi="Arial" w:cs="Arial"/>
          <w:b/>
        </w:rPr>
        <w:t>(Annexure XXIII</w:t>
      </w:r>
      <w:r w:rsidRPr="00C5310A">
        <w:rPr>
          <w:rFonts w:ascii="Arial" w:hAnsi="Arial" w:cs="Arial"/>
          <w:b/>
        </w:rPr>
        <w:t>)</w:t>
      </w:r>
    </w:p>
    <w:p w:rsidR="003E3FBB" w:rsidRPr="00C5310A" w:rsidRDefault="003E3FBB" w:rsidP="003E3FBB">
      <w:pPr>
        <w:pStyle w:val="Default"/>
        <w:numPr>
          <w:ilvl w:val="0"/>
          <w:numId w:val="5"/>
        </w:numPr>
        <w:rPr>
          <w:rFonts w:ascii="Arial" w:hAnsi="Arial" w:cs="Arial"/>
        </w:rPr>
      </w:pPr>
      <w:r w:rsidRPr="00C5310A">
        <w:rPr>
          <w:rFonts w:ascii="Arial" w:hAnsi="Arial" w:cs="Arial"/>
        </w:rPr>
        <w:t xml:space="preserve">Security Deposit Format </w:t>
      </w:r>
      <w:r w:rsidRPr="00C5310A">
        <w:rPr>
          <w:rFonts w:ascii="Arial" w:hAnsi="Arial" w:cs="Arial"/>
          <w:b/>
        </w:rPr>
        <w:t>(Annexure XX</w:t>
      </w:r>
      <w:r w:rsidR="00CD1B17">
        <w:rPr>
          <w:rFonts w:ascii="Arial" w:hAnsi="Arial" w:cs="Arial"/>
          <w:b/>
        </w:rPr>
        <w:t>IV</w:t>
      </w:r>
      <w:r w:rsidRPr="00C5310A">
        <w:rPr>
          <w:rFonts w:ascii="Arial" w:hAnsi="Arial" w:cs="Arial"/>
          <w:b/>
        </w:rPr>
        <w:t>)</w:t>
      </w:r>
    </w:p>
    <w:p w:rsidR="003E3FBB" w:rsidRPr="00C634EF" w:rsidRDefault="003E3FBB" w:rsidP="003E3FBB">
      <w:pPr>
        <w:pStyle w:val="Default"/>
        <w:ind w:left="786"/>
        <w:rPr>
          <w:rFonts w:ascii="Arial" w:hAnsi="Arial" w:cs="Arial"/>
          <w:b/>
        </w:rPr>
      </w:pPr>
    </w:p>
    <w:p w:rsidR="00FE0383" w:rsidRPr="006B77CF" w:rsidRDefault="00FE0383" w:rsidP="00C77706">
      <w:pPr>
        <w:pStyle w:val="Default"/>
        <w:ind w:left="786"/>
        <w:rPr>
          <w:rFonts w:ascii="Arial" w:hAnsi="Arial" w:cs="Arial"/>
        </w:rPr>
      </w:pPr>
    </w:p>
    <w:p w:rsidR="00947C40" w:rsidRPr="003265B7" w:rsidRDefault="00947C40" w:rsidP="00947C40">
      <w:pPr>
        <w:spacing w:line="360" w:lineRule="auto"/>
        <w:jc w:val="both"/>
        <w:rPr>
          <w:rFonts w:ascii="Arial" w:hAnsi="Arial" w:cs="Arial"/>
        </w:rPr>
      </w:pPr>
      <w:r w:rsidRPr="003265B7">
        <w:rPr>
          <w:rFonts w:ascii="Arial" w:hAnsi="Arial" w:cs="Arial"/>
        </w:rPr>
        <w:t xml:space="preserve">Date…………………….                 </w:t>
      </w:r>
      <w:r w:rsidRPr="003265B7">
        <w:rPr>
          <w:rFonts w:ascii="Arial" w:hAnsi="Arial" w:cs="Arial"/>
        </w:rPr>
        <w:tab/>
      </w:r>
      <w:r w:rsidRPr="003265B7">
        <w:rPr>
          <w:rFonts w:ascii="Arial" w:hAnsi="Arial" w:cs="Arial"/>
        </w:rPr>
        <w:tab/>
      </w:r>
      <w:r w:rsidRPr="003265B7">
        <w:rPr>
          <w:rFonts w:ascii="Arial" w:hAnsi="Arial" w:cs="Arial"/>
        </w:rPr>
        <w:tab/>
        <w:t>Signature………………………….</w:t>
      </w:r>
    </w:p>
    <w:p w:rsidR="00947C40" w:rsidRPr="003265B7" w:rsidRDefault="00947C40" w:rsidP="00947C40">
      <w:pPr>
        <w:spacing w:line="360" w:lineRule="auto"/>
        <w:jc w:val="both"/>
        <w:rPr>
          <w:rFonts w:ascii="Arial" w:hAnsi="Arial" w:cs="Arial"/>
        </w:rPr>
      </w:pPr>
      <w:r w:rsidRPr="003265B7">
        <w:rPr>
          <w:rFonts w:ascii="Arial" w:hAnsi="Arial" w:cs="Arial"/>
        </w:rPr>
        <w:t xml:space="preserve">Place……………………                 </w:t>
      </w:r>
      <w:r w:rsidRPr="003265B7">
        <w:rPr>
          <w:rFonts w:ascii="Arial" w:hAnsi="Arial" w:cs="Arial"/>
        </w:rPr>
        <w:tab/>
      </w:r>
      <w:r w:rsidRPr="003265B7">
        <w:rPr>
          <w:rFonts w:ascii="Arial" w:hAnsi="Arial" w:cs="Arial"/>
        </w:rPr>
        <w:tab/>
      </w:r>
      <w:r w:rsidRPr="003265B7">
        <w:rPr>
          <w:rFonts w:ascii="Arial" w:hAnsi="Arial" w:cs="Arial"/>
        </w:rPr>
        <w:tab/>
        <w:t>Name……………………………...</w:t>
      </w:r>
    </w:p>
    <w:p w:rsidR="00947C40" w:rsidRPr="003265B7" w:rsidRDefault="00947C40" w:rsidP="00947C40">
      <w:pPr>
        <w:spacing w:line="360" w:lineRule="auto"/>
        <w:jc w:val="both"/>
        <w:rPr>
          <w:rFonts w:ascii="Arial" w:hAnsi="Arial" w:cs="Arial"/>
        </w:rPr>
      </w:pPr>
      <w:r w:rsidRPr="003265B7">
        <w:rPr>
          <w:rFonts w:ascii="Arial" w:hAnsi="Arial" w:cs="Arial"/>
        </w:rPr>
        <w:t xml:space="preserve">                                                                         </w:t>
      </w:r>
      <w:r>
        <w:rPr>
          <w:rFonts w:ascii="Arial" w:hAnsi="Arial" w:cs="Arial"/>
        </w:rPr>
        <w:tab/>
      </w:r>
      <w:r w:rsidRPr="003265B7">
        <w:rPr>
          <w:rFonts w:ascii="Arial" w:hAnsi="Arial" w:cs="Arial"/>
        </w:rPr>
        <w:tab/>
        <w:t>Designation……………………….</w:t>
      </w:r>
    </w:p>
    <w:p w:rsidR="00152D2D" w:rsidRPr="00430016" w:rsidRDefault="00947C40" w:rsidP="00FF7760">
      <w:pPr>
        <w:spacing w:line="360" w:lineRule="auto"/>
        <w:jc w:val="both"/>
        <w:rPr>
          <w:rFonts w:ascii="Arial" w:hAnsi="Arial" w:cs="Arial"/>
        </w:rPr>
      </w:pPr>
      <w:r w:rsidRPr="003265B7">
        <w:rPr>
          <w:rFonts w:ascii="Arial" w:hAnsi="Arial" w:cs="Arial"/>
        </w:rPr>
        <w:t xml:space="preserve">                                                                      </w:t>
      </w:r>
      <w:r>
        <w:rPr>
          <w:rFonts w:ascii="Arial" w:hAnsi="Arial" w:cs="Arial"/>
        </w:rPr>
        <w:tab/>
      </w:r>
      <w:r w:rsidRPr="003265B7">
        <w:rPr>
          <w:rFonts w:ascii="Arial" w:hAnsi="Arial" w:cs="Arial"/>
        </w:rPr>
        <w:t xml:space="preserve">  </w:t>
      </w:r>
      <w:r w:rsidRPr="003265B7">
        <w:rPr>
          <w:rFonts w:ascii="Arial" w:hAnsi="Arial" w:cs="Arial"/>
        </w:rPr>
        <w:tab/>
        <w:t>Seal………………………………...</w:t>
      </w:r>
    </w:p>
    <w:sectPr w:rsidR="00152D2D" w:rsidRPr="00430016" w:rsidSect="009E2E12">
      <w:footerReference w:type="default" r:id="rId14"/>
      <w:pgSz w:w="12240" w:h="15840"/>
      <w:pgMar w:top="993" w:right="9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79" w:rsidRDefault="00644679">
      <w:r>
        <w:separator/>
      </w:r>
    </w:p>
  </w:endnote>
  <w:endnote w:type="continuationSeparator" w:id="1">
    <w:p w:rsidR="00644679" w:rsidRDefault="00644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Haettenschweiler">
    <w:altName w:val="Impact"/>
    <w:panose1 w:val="020B0706040902060204"/>
    <w:charset w:val="00"/>
    <w:family w:val="swiss"/>
    <w:pitch w:val="variable"/>
    <w:sig w:usb0="00000287" w:usb1="00000000" w:usb2="00000000" w:usb3="00000000" w:csb0="0000009F" w:csb1="00000000"/>
  </w:font>
  <w:font w:name="Shush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53" w:rsidRDefault="00B50753">
    <w:pPr>
      <w:pStyle w:val="Footer"/>
      <w:jc w:val="right"/>
    </w:pPr>
    <w:r>
      <w:t xml:space="preserve">Page | </w:t>
    </w:r>
    <w:fldSimple w:instr=" PAGE   \* MERGEFORMAT ">
      <w:r w:rsidR="001A29C9">
        <w:rPr>
          <w:noProof/>
        </w:rPr>
        <w:t>1</w:t>
      </w:r>
    </w:fldSimple>
    <w:r>
      <w:t xml:space="preserve"> </w:t>
    </w:r>
  </w:p>
  <w:p w:rsidR="00B50753" w:rsidRDefault="00B50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79" w:rsidRDefault="00644679">
      <w:r>
        <w:separator/>
      </w:r>
    </w:p>
  </w:footnote>
  <w:footnote w:type="continuationSeparator" w:id="1">
    <w:p w:rsidR="00644679" w:rsidRDefault="00644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7F52"/>
    <w:multiLevelType w:val="hybridMultilevel"/>
    <w:tmpl w:val="3CDE8F18"/>
    <w:lvl w:ilvl="0" w:tplc="315E5D4A">
      <w:start w:val="1"/>
      <w:numFmt w:val="decimal"/>
      <w:lvlText w:val="%1."/>
      <w:lvlJc w:val="left"/>
      <w:pPr>
        <w:ind w:left="78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04A4"/>
    <w:multiLevelType w:val="hybridMultilevel"/>
    <w:tmpl w:val="732A72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2F0FA3"/>
    <w:multiLevelType w:val="hybridMultilevel"/>
    <w:tmpl w:val="0F6AD6D2"/>
    <w:lvl w:ilvl="0" w:tplc="CC9CF34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580FB7"/>
    <w:multiLevelType w:val="hybridMultilevel"/>
    <w:tmpl w:val="05608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7C"/>
    <w:multiLevelType w:val="hybridMultilevel"/>
    <w:tmpl w:val="7736E6E0"/>
    <w:lvl w:ilvl="0" w:tplc="ADEE27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246C4"/>
    <w:multiLevelType w:val="hybridMultilevel"/>
    <w:tmpl w:val="8E98D134"/>
    <w:lvl w:ilvl="0" w:tplc="305493D0">
      <w:start w:val="1"/>
      <w:numFmt w:val="lowerLetter"/>
      <w:lvlText w:val="%1)"/>
      <w:lvlJc w:val="left"/>
      <w:pPr>
        <w:ind w:left="107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0323A2"/>
    <w:multiLevelType w:val="hybridMultilevel"/>
    <w:tmpl w:val="40F0C390"/>
    <w:lvl w:ilvl="0" w:tplc="11BEF2BA">
      <w:start w:val="1"/>
      <w:numFmt w:val="lowerLetter"/>
      <w:lvlText w:val="%1."/>
      <w:lvlJc w:val="left"/>
      <w:pPr>
        <w:ind w:left="1353"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DDB3591"/>
    <w:multiLevelType w:val="hybridMultilevel"/>
    <w:tmpl w:val="BB5E9908"/>
    <w:lvl w:ilvl="0" w:tplc="40090017">
      <w:start w:val="1"/>
      <w:numFmt w:val="lowerLetter"/>
      <w:lvlText w:val="%1)"/>
      <w:lvlJc w:val="left"/>
      <w:pPr>
        <w:ind w:left="1440" w:hanging="720"/>
      </w:pPr>
      <w:rPr>
        <w:rFonts w:hint="default"/>
        <w:b w:val="0"/>
      </w:rPr>
    </w:lvl>
    <w:lvl w:ilvl="1" w:tplc="4009001B">
      <w:start w:val="1"/>
      <w:numFmt w:val="lowerRoman"/>
      <w:lvlText w:val="%2."/>
      <w:lvlJc w:val="right"/>
      <w:pPr>
        <w:ind w:left="1800" w:hanging="360"/>
      </w:pPr>
    </w:lvl>
    <w:lvl w:ilvl="2" w:tplc="9ADEBF9A">
      <w:start w:val="15"/>
      <w:numFmt w:val="upperLetter"/>
      <w:lvlText w:val="%3)"/>
      <w:lvlJc w:val="left"/>
      <w:pPr>
        <w:ind w:left="2700" w:hanging="360"/>
      </w:pPr>
      <w:rPr>
        <w:rFonts w:hint="default"/>
      </w:rPr>
    </w:lvl>
    <w:lvl w:ilvl="3" w:tplc="C3AA08BC">
      <w:start w:val="20"/>
      <w:numFmt w:val="decimal"/>
      <w:lvlText w:val="%4."/>
      <w:lvlJc w:val="left"/>
      <w:pPr>
        <w:ind w:left="3240" w:hanging="360"/>
      </w:pPr>
      <w:rPr>
        <w:rFonts w:hint="default"/>
        <w:b/>
        <w:color w:val="000000"/>
        <w:u w:val="none"/>
      </w:rPr>
    </w:lvl>
    <w:lvl w:ilvl="4" w:tplc="3EBAC69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D0C81"/>
    <w:multiLevelType w:val="hybridMultilevel"/>
    <w:tmpl w:val="CC7E8956"/>
    <w:lvl w:ilvl="0" w:tplc="B25865B8">
      <w:start w:val="1"/>
      <w:numFmt w:val="lowerRoman"/>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EA8026A"/>
    <w:multiLevelType w:val="hybridMultilevel"/>
    <w:tmpl w:val="54A6FFCE"/>
    <w:lvl w:ilvl="0" w:tplc="25B29318">
      <w:start w:val="2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B2F20"/>
    <w:multiLevelType w:val="hybridMultilevel"/>
    <w:tmpl w:val="DF0C6B6C"/>
    <w:lvl w:ilvl="0" w:tplc="933CCAB8">
      <w:start w:val="1"/>
      <w:numFmt w:val="lowerLetter"/>
      <w:lvlText w:val="%1)"/>
      <w:lvlJc w:val="left"/>
      <w:pPr>
        <w:ind w:left="1494" w:hanging="360"/>
      </w:pPr>
      <w:rPr>
        <w:rFonts w:hint="default"/>
        <w:b w:val="0"/>
        <w:color w:val="auto"/>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1">
    <w:nsid w:val="48680909"/>
    <w:multiLevelType w:val="hybridMultilevel"/>
    <w:tmpl w:val="80F47B96"/>
    <w:lvl w:ilvl="0" w:tplc="5526110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50338"/>
    <w:multiLevelType w:val="hybridMultilevel"/>
    <w:tmpl w:val="2C94A12A"/>
    <w:lvl w:ilvl="0" w:tplc="F7E848B8">
      <w:start w:val="1"/>
      <w:numFmt w:val="lowerLetter"/>
      <w:lvlText w:val="%1)"/>
      <w:lvlJc w:val="left"/>
      <w:pPr>
        <w:ind w:left="1440" w:hanging="72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AF7FA5"/>
    <w:multiLevelType w:val="hybridMultilevel"/>
    <w:tmpl w:val="4D56333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4FE6423"/>
    <w:multiLevelType w:val="hybridMultilevel"/>
    <w:tmpl w:val="EAFA12CE"/>
    <w:lvl w:ilvl="0" w:tplc="4022C7E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082792"/>
    <w:multiLevelType w:val="hybridMultilevel"/>
    <w:tmpl w:val="4BCE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136CA"/>
    <w:multiLevelType w:val="hybridMultilevel"/>
    <w:tmpl w:val="543855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734884"/>
    <w:multiLevelType w:val="hybridMultilevel"/>
    <w:tmpl w:val="DE2E389C"/>
    <w:lvl w:ilvl="0" w:tplc="55DC5D1A">
      <w:start w:val="1"/>
      <w:numFmt w:val="lowerRoman"/>
      <w:lvlText w:val="%1)"/>
      <w:lvlJc w:val="left"/>
      <w:pPr>
        <w:tabs>
          <w:tab w:val="num" w:pos="1440"/>
        </w:tabs>
        <w:ind w:left="1440" w:hanging="720"/>
      </w:pPr>
      <w:rPr>
        <w:rFonts w:ascii="Arial" w:hAnsi="Arial" w:cs="Arial" w:hint="default"/>
        <w:b w:val="0"/>
      </w:rPr>
    </w:lvl>
    <w:lvl w:ilvl="1" w:tplc="4ABA3B5E">
      <w:start w:val="1"/>
      <w:numFmt w:val="lowerRoman"/>
      <w:lvlText w:val="%2)"/>
      <w:lvlJc w:val="left"/>
      <w:pPr>
        <w:tabs>
          <w:tab w:val="num" w:pos="1800"/>
        </w:tabs>
        <w:ind w:left="1800" w:hanging="720"/>
      </w:pPr>
      <w:rPr>
        <w:rFonts w:hint="default"/>
        <w:b w:val="0"/>
      </w:rPr>
    </w:lvl>
    <w:lvl w:ilvl="2" w:tplc="156632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E20455"/>
    <w:multiLevelType w:val="hybridMultilevel"/>
    <w:tmpl w:val="15105FE6"/>
    <w:lvl w:ilvl="0" w:tplc="F226215C">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336A48"/>
    <w:multiLevelType w:val="hybridMultilevel"/>
    <w:tmpl w:val="4B44C5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1BE535D"/>
    <w:multiLevelType w:val="hybridMultilevel"/>
    <w:tmpl w:val="B6C068E8"/>
    <w:lvl w:ilvl="0" w:tplc="40090017">
      <w:start w:val="1"/>
      <w:numFmt w:val="lowerLetter"/>
      <w:lvlText w:val="%1)"/>
      <w:lvlJc w:val="left"/>
      <w:pPr>
        <w:ind w:left="1440" w:hanging="720"/>
      </w:pPr>
      <w:rPr>
        <w:rFonts w:hint="default"/>
        <w:b w:val="0"/>
      </w:rPr>
    </w:lvl>
    <w:lvl w:ilvl="1" w:tplc="04090011">
      <w:start w:val="1"/>
      <w:numFmt w:val="decimal"/>
      <w:lvlText w:val="%2)"/>
      <w:lvlJc w:val="left"/>
      <w:pPr>
        <w:ind w:left="1800" w:hanging="360"/>
      </w:pPr>
    </w:lvl>
    <w:lvl w:ilvl="2" w:tplc="9ADEBF9A">
      <w:start w:val="15"/>
      <w:numFmt w:val="upperLetter"/>
      <w:lvlText w:val="%3)"/>
      <w:lvlJc w:val="left"/>
      <w:pPr>
        <w:ind w:left="2700" w:hanging="360"/>
      </w:pPr>
      <w:rPr>
        <w:rFonts w:hint="default"/>
      </w:rPr>
    </w:lvl>
    <w:lvl w:ilvl="3" w:tplc="C3AA08BC">
      <w:start w:val="20"/>
      <w:numFmt w:val="decimal"/>
      <w:lvlText w:val="%4."/>
      <w:lvlJc w:val="left"/>
      <w:pPr>
        <w:ind w:left="3240" w:hanging="360"/>
      </w:pPr>
      <w:rPr>
        <w:rFonts w:hint="default"/>
        <w:b/>
        <w:color w:val="000000"/>
        <w:u w:val="none"/>
      </w:rPr>
    </w:lvl>
    <w:lvl w:ilvl="4" w:tplc="3EBAC69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6832E9"/>
    <w:multiLevelType w:val="hybridMultilevel"/>
    <w:tmpl w:val="BA828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6475A"/>
    <w:multiLevelType w:val="hybridMultilevel"/>
    <w:tmpl w:val="6A7A58B2"/>
    <w:lvl w:ilvl="0" w:tplc="09E28B9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D160832"/>
    <w:multiLevelType w:val="hybridMultilevel"/>
    <w:tmpl w:val="2460C3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25B2E"/>
    <w:multiLevelType w:val="hybridMultilevel"/>
    <w:tmpl w:val="FE3CDECA"/>
    <w:lvl w:ilvl="0" w:tplc="740C69C8">
      <w:start w:val="29"/>
      <w:numFmt w:val="decimal"/>
      <w:lvlText w:val="%1."/>
      <w:lvlJc w:val="left"/>
      <w:pPr>
        <w:ind w:left="938" w:hanging="360"/>
      </w:pPr>
      <w:rPr>
        <w:rFonts w:hint="default"/>
        <w:b/>
      </w:rPr>
    </w:lvl>
    <w:lvl w:ilvl="1" w:tplc="40090019">
      <w:start w:val="1"/>
      <w:numFmt w:val="lowerLetter"/>
      <w:lvlText w:val="%2."/>
      <w:lvlJc w:val="left"/>
      <w:pPr>
        <w:ind w:left="1658" w:hanging="360"/>
      </w:pPr>
    </w:lvl>
    <w:lvl w:ilvl="2" w:tplc="4009001B" w:tentative="1">
      <w:start w:val="1"/>
      <w:numFmt w:val="lowerRoman"/>
      <w:lvlText w:val="%3."/>
      <w:lvlJc w:val="right"/>
      <w:pPr>
        <w:ind w:left="2378" w:hanging="180"/>
      </w:pPr>
    </w:lvl>
    <w:lvl w:ilvl="3" w:tplc="4009000F" w:tentative="1">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25">
    <w:nsid w:val="7F2C1FA9"/>
    <w:multiLevelType w:val="hybridMultilevel"/>
    <w:tmpl w:val="8E98D134"/>
    <w:lvl w:ilvl="0" w:tplc="305493D0">
      <w:start w:val="1"/>
      <w:numFmt w:val="lowerLetter"/>
      <w:lvlText w:val="%1)"/>
      <w:lvlJc w:val="left"/>
      <w:pPr>
        <w:ind w:left="107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6"/>
  </w:num>
  <w:num w:numId="5">
    <w:abstractNumId w:val="0"/>
  </w:num>
  <w:num w:numId="6">
    <w:abstractNumId w:val="7"/>
  </w:num>
  <w:num w:numId="7">
    <w:abstractNumId w:val="5"/>
  </w:num>
  <w:num w:numId="8">
    <w:abstractNumId w:val="2"/>
  </w:num>
  <w:num w:numId="9">
    <w:abstractNumId w:val="6"/>
  </w:num>
  <w:num w:numId="10">
    <w:abstractNumId w:val="10"/>
  </w:num>
  <w:num w:numId="11">
    <w:abstractNumId w:val="14"/>
  </w:num>
  <w:num w:numId="12">
    <w:abstractNumId w:val="8"/>
  </w:num>
  <w:num w:numId="13">
    <w:abstractNumId w:val="24"/>
  </w:num>
  <w:num w:numId="14">
    <w:abstractNumId w:val="20"/>
  </w:num>
  <w:num w:numId="15">
    <w:abstractNumId w:val="12"/>
  </w:num>
  <w:num w:numId="16">
    <w:abstractNumId w:val="25"/>
  </w:num>
  <w:num w:numId="17">
    <w:abstractNumId w:val="23"/>
  </w:num>
  <w:num w:numId="18">
    <w:abstractNumId w:val="11"/>
  </w:num>
  <w:num w:numId="19">
    <w:abstractNumId w:val="15"/>
  </w:num>
  <w:num w:numId="20">
    <w:abstractNumId w:val="4"/>
  </w:num>
  <w:num w:numId="21">
    <w:abstractNumId w:val="1"/>
  </w:num>
  <w:num w:numId="22">
    <w:abstractNumId w:val="9"/>
  </w:num>
  <w:num w:numId="23">
    <w:abstractNumId w:val="21"/>
  </w:num>
  <w:num w:numId="24">
    <w:abstractNumId w:val="3"/>
  </w:num>
  <w:num w:numId="25">
    <w:abstractNumId w:val="13"/>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92FDE"/>
    <w:rsid w:val="000013CE"/>
    <w:rsid w:val="000048A1"/>
    <w:rsid w:val="00005D52"/>
    <w:rsid w:val="00005DC2"/>
    <w:rsid w:val="00011E2F"/>
    <w:rsid w:val="00013E13"/>
    <w:rsid w:val="000143B5"/>
    <w:rsid w:val="00016E61"/>
    <w:rsid w:val="0001714A"/>
    <w:rsid w:val="00017840"/>
    <w:rsid w:val="000238C2"/>
    <w:rsid w:val="0003083E"/>
    <w:rsid w:val="000319B5"/>
    <w:rsid w:val="00032937"/>
    <w:rsid w:val="000351A5"/>
    <w:rsid w:val="00036E7A"/>
    <w:rsid w:val="000401EC"/>
    <w:rsid w:val="0004020A"/>
    <w:rsid w:val="00043C08"/>
    <w:rsid w:val="0004514F"/>
    <w:rsid w:val="00046D3F"/>
    <w:rsid w:val="000543A3"/>
    <w:rsid w:val="00056CA9"/>
    <w:rsid w:val="00060AA1"/>
    <w:rsid w:val="00062B0F"/>
    <w:rsid w:val="00063537"/>
    <w:rsid w:val="00067777"/>
    <w:rsid w:val="0007224C"/>
    <w:rsid w:val="00072DDC"/>
    <w:rsid w:val="0007461E"/>
    <w:rsid w:val="000769E8"/>
    <w:rsid w:val="000773C2"/>
    <w:rsid w:val="00077906"/>
    <w:rsid w:val="00084377"/>
    <w:rsid w:val="00084FFE"/>
    <w:rsid w:val="00085539"/>
    <w:rsid w:val="00086F62"/>
    <w:rsid w:val="00087759"/>
    <w:rsid w:val="000879D4"/>
    <w:rsid w:val="0009076D"/>
    <w:rsid w:val="000929D3"/>
    <w:rsid w:val="00092FDE"/>
    <w:rsid w:val="00094550"/>
    <w:rsid w:val="00096AA5"/>
    <w:rsid w:val="000A0EDF"/>
    <w:rsid w:val="000A208D"/>
    <w:rsid w:val="000A5A42"/>
    <w:rsid w:val="000A6CA9"/>
    <w:rsid w:val="000B0D91"/>
    <w:rsid w:val="000B117F"/>
    <w:rsid w:val="000B2E1F"/>
    <w:rsid w:val="000B2F82"/>
    <w:rsid w:val="000B3080"/>
    <w:rsid w:val="000B458C"/>
    <w:rsid w:val="000B528A"/>
    <w:rsid w:val="000B54A7"/>
    <w:rsid w:val="000B590F"/>
    <w:rsid w:val="000B5A02"/>
    <w:rsid w:val="000B73F1"/>
    <w:rsid w:val="000B75B6"/>
    <w:rsid w:val="000B7B44"/>
    <w:rsid w:val="000C053D"/>
    <w:rsid w:val="000C15EF"/>
    <w:rsid w:val="000C1DEE"/>
    <w:rsid w:val="000C3B32"/>
    <w:rsid w:val="000C5F1C"/>
    <w:rsid w:val="000C75CC"/>
    <w:rsid w:val="000C77BC"/>
    <w:rsid w:val="000D2579"/>
    <w:rsid w:val="000D2F03"/>
    <w:rsid w:val="000D3A3E"/>
    <w:rsid w:val="000D4794"/>
    <w:rsid w:val="000D4C33"/>
    <w:rsid w:val="000D6D88"/>
    <w:rsid w:val="000D79F3"/>
    <w:rsid w:val="000E0951"/>
    <w:rsid w:val="000E3E08"/>
    <w:rsid w:val="000E5353"/>
    <w:rsid w:val="000F235E"/>
    <w:rsid w:val="000F48F4"/>
    <w:rsid w:val="000F4A5B"/>
    <w:rsid w:val="000F4CD4"/>
    <w:rsid w:val="000F6644"/>
    <w:rsid w:val="000F750B"/>
    <w:rsid w:val="00101055"/>
    <w:rsid w:val="0010155C"/>
    <w:rsid w:val="001022C5"/>
    <w:rsid w:val="00105849"/>
    <w:rsid w:val="001074AE"/>
    <w:rsid w:val="00111686"/>
    <w:rsid w:val="00112EC2"/>
    <w:rsid w:val="001154F5"/>
    <w:rsid w:val="00116993"/>
    <w:rsid w:val="00120ED9"/>
    <w:rsid w:val="001214F6"/>
    <w:rsid w:val="0012157F"/>
    <w:rsid w:val="00122279"/>
    <w:rsid w:val="001231EA"/>
    <w:rsid w:val="00124CF7"/>
    <w:rsid w:val="00125944"/>
    <w:rsid w:val="001278B6"/>
    <w:rsid w:val="00134363"/>
    <w:rsid w:val="001344BD"/>
    <w:rsid w:val="0013540E"/>
    <w:rsid w:val="00135A7D"/>
    <w:rsid w:val="00136363"/>
    <w:rsid w:val="00136C7A"/>
    <w:rsid w:val="001371DE"/>
    <w:rsid w:val="00142099"/>
    <w:rsid w:val="001454D5"/>
    <w:rsid w:val="00150AA6"/>
    <w:rsid w:val="00150C79"/>
    <w:rsid w:val="001518C7"/>
    <w:rsid w:val="00151A26"/>
    <w:rsid w:val="00151D88"/>
    <w:rsid w:val="00152D2D"/>
    <w:rsid w:val="00153AED"/>
    <w:rsid w:val="00154762"/>
    <w:rsid w:val="001579F8"/>
    <w:rsid w:val="00160057"/>
    <w:rsid w:val="00160C5D"/>
    <w:rsid w:val="00160FB7"/>
    <w:rsid w:val="001610F0"/>
    <w:rsid w:val="00164069"/>
    <w:rsid w:val="00165BBD"/>
    <w:rsid w:val="00165F8C"/>
    <w:rsid w:val="001660B8"/>
    <w:rsid w:val="00174070"/>
    <w:rsid w:val="00176CE0"/>
    <w:rsid w:val="0017763B"/>
    <w:rsid w:val="00182598"/>
    <w:rsid w:val="0018377A"/>
    <w:rsid w:val="00186F82"/>
    <w:rsid w:val="00190215"/>
    <w:rsid w:val="0019222C"/>
    <w:rsid w:val="00193F74"/>
    <w:rsid w:val="0019512E"/>
    <w:rsid w:val="0019574B"/>
    <w:rsid w:val="001A13E6"/>
    <w:rsid w:val="001A20CD"/>
    <w:rsid w:val="001A29C9"/>
    <w:rsid w:val="001A2D0D"/>
    <w:rsid w:val="001A659B"/>
    <w:rsid w:val="001B2E27"/>
    <w:rsid w:val="001B474D"/>
    <w:rsid w:val="001B6509"/>
    <w:rsid w:val="001B742D"/>
    <w:rsid w:val="001B7B08"/>
    <w:rsid w:val="001C0D57"/>
    <w:rsid w:val="001C599D"/>
    <w:rsid w:val="001C5FE2"/>
    <w:rsid w:val="001D0361"/>
    <w:rsid w:val="001D3A70"/>
    <w:rsid w:val="001D3CB1"/>
    <w:rsid w:val="001D4D03"/>
    <w:rsid w:val="001E24B2"/>
    <w:rsid w:val="001E3F01"/>
    <w:rsid w:val="001E7EBB"/>
    <w:rsid w:val="001F0283"/>
    <w:rsid w:val="001F1BE1"/>
    <w:rsid w:val="001F6A78"/>
    <w:rsid w:val="00200986"/>
    <w:rsid w:val="00201297"/>
    <w:rsid w:val="002030E2"/>
    <w:rsid w:val="00204760"/>
    <w:rsid w:val="00207FD0"/>
    <w:rsid w:val="00210507"/>
    <w:rsid w:val="00213690"/>
    <w:rsid w:val="00214B92"/>
    <w:rsid w:val="00215509"/>
    <w:rsid w:val="0021694F"/>
    <w:rsid w:val="00216BCD"/>
    <w:rsid w:val="00220B7A"/>
    <w:rsid w:val="002312B5"/>
    <w:rsid w:val="002318DA"/>
    <w:rsid w:val="00234562"/>
    <w:rsid w:val="00237BCD"/>
    <w:rsid w:val="00241482"/>
    <w:rsid w:val="002447DE"/>
    <w:rsid w:val="00246158"/>
    <w:rsid w:val="00246A52"/>
    <w:rsid w:val="002505F0"/>
    <w:rsid w:val="00253116"/>
    <w:rsid w:val="002532C4"/>
    <w:rsid w:val="00253D21"/>
    <w:rsid w:val="00257A7B"/>
    <w:rsid w:val="002620DC"/>
    <w:rsid w:val="0026292E"/>
    <w:rsid w:val="0026529D"/>
    <w:rsid w:val="00265674"/>
    <w:rsid w:val="002658D5"/>
    <w:rsid w:val="00272714"/>
    <w:rsid w:val="002742AA"/>
    <w:rsid w:val="00274392"/>
    <w:rsid w:val="00275608"/>
    <w:rsid w:val="002821D1"/>
    <w:rsid w:val="00282E82"/>
    <w:rsid w:val="002837AC"/>
    <w:rsid w:val="00283EDE"/>
    <w:rsid w:val="002866CE"/>
    <w:rsid w:val="00292780"/>
    <w:rsid w:val="00293A05"/>
    <w:rsid w:val="00294CBE"/>
    <w:rsid w:val="002A25A2"/>
    <w:rsid w:val="002A25F8"/>
    <w:rsid w:val="002A2B91"/>
    <w:rsid w:val="002A410C"/>
    <w:rsid w:val="002A59DC"/>
    <w:rsid w:val="002A5C49"/>
    <w:rsid w:val="002A7D7C"/>
    <w:rsid w:val="002A7FDD"/>
    <w:rsid w:val="002B1B44"/>
    <w:rsid w:val="002B3110"/>
    <w:rsid w:val="002B4279"/>
    <w:rsid w:val="002B436F"/>
    <w:rsid w:val="002B6C8B"/>
    <w:rsid w:val="002B7199"/>
    <w:rsid w:val="002C24E4"/>
    <w:rsid w:val="002C492F"/>
    <w:rsid w:val="002C50F1"/>
    <w:rsid w:val="002C6353"/>
    <w:rsid w:val="002C668A"/>
    <w:rsid w:val="002C74D8"/>
    <w:rsid w:val="002D1EE5"/>
    <w:rsid w:val="002D2211"/>
    <w:rsid w:val="002D4967"/>
    <w:rsid w:val="002D623C"/>
    <w:rsid w:val="002E0771"/>
    <w:rsid w:val="002E3589"/>
    <w:rsid w:val="002E5870"/>
    <w:rsid w:val="002E5874"/>
    <w:rsid w:val="002F0059"/>
    <w:rsid w:val="002F744D"/>
    <w:rsid w:val="002F79C0"/>
    <w:rsid w:val="00300D50"/>
    <w:rsid w:val="0030199E"/>
    <w:rsid w:val="00301D30"/>
    <w:rsid w:val="003028F6"/>
    <w:rsid w:val="0030428C"/>
    <w:rsid w:val="00304E1B"/>
    <w:rsid w:val="00305907"/>
    <w:rsid w:val="003066A2"/>
    <w:rsid w:val="00312AE6"/>
    <w:rsid w:val="00312E16"/>
    <w:rsid w:val="00313B68"/>
    <w:rsid w:val="00315650"/>
    <w:rsid w:val="00315822"/>
    <w:rsid w:val="00315E00"/>
    <w:rsid w:val="00322F83"/>
    <w:rsid w:val="003243A4"/>
    <w:rsid w:val="0032765C"/>
    <w:rsid w:val="0033271D"/>
    <w:rsid w:val="00333BE7"/>
    <w:rsid w:val="00333E29"/>
    <w:rsid w:val="003349A4"/>
    <w:rsid w:val="00335032"/>
    <w:rsid w:val="00335F4F"/>
    <w:rsid w:val="003370C2"/>
    <w:rsid w:val="0034009D"/>
    <w:rsid w:val="00343512"/>
    <w:rsid w:val="0034427A"/>
    <w:rsid w:val="00351045"/>
    <w:rsid w:val="003513FC"/>
    <w:rsid w:val="00351E2F"/>
    <w:rsid w:val="003547EA"/>
    <w:rsid w:val="00354CBD"/>
    <w:rsid w:val="00360665"/>
    <w:rsid w:val="003614CC"/>
    <w:rsid w:val="0036165A"/>
    <w:rsid w:val="00363E99"/>
    <w:rsid w:val="003656CF"/>
    <w:rsid w:val="0036717D"/>
    <w:rsid w:val="003706B7"/>
    <w:rsid w:val="00370CFF"/>
    <w:rsid w:val="003730A8"/>
    <w:rsid w:val="003736AF"/>
    <w:rsid w:val="003757D7"/>
    <w:rsid w:val="00376A11"/>
    <w:rsid w:val="0038239D"/>
    <w:rsid w:val="00382F2C"/>
    <w:rsid w:val="003846EC"/>
    <w:rsid w:val="00384AD6"/>
    <w:rsid w:val="0038523F"/>
    <w:rsid w:val="00385E63"/>
    <w:rsid w:val="0038770D"/>
    <w:rsid w:val="00390138"/>
    <w:rsid w:val="00390552"/>
    <w:rsid w:val="00390E48"/>
    <w:rsid w:val="00393FF5"/>
    <w:rsid w:val="00394B04"/>
    <w:rsid w:val="0039567C"/>
    <w:rsid w:val="00397E42"/>
    <w:rsid w:val="003A49FF"/>
    <w:rsid w:val="003A51E5"/>
    <w:rsid w:val="003A5579"/>
    <w:rsid w:val="003A7600"/>
    <w:rsid w:val="003A7E6F"/>
    <w:rsid w:val="003B1544"/>
    <w:rsid w:val="003B28D5"/>
    <w:rsid w:val="003B2A0C"/>
    <w:rsid w:val="003B4DEB"/>
    <w:rsid w:val="003C4318"/>
    <w:rsid w:val="003C7C0A"/>
    <w:rsid w:val="003D0356"/>
    <w:rsid w:val="003D2EB8"/>
    <w:rsid w:val="003D48B5"/>
    <w:rsid w:val="003E3FBB"/>
    <w:rsid w:val="003E7482"/>
    <w:rsid w:val="003F0959"/>
    <w:rsid w:val="003F1AB7"/>
    <w:rsid w:val="003F5C4D"/>
    <w:rsid w:val="003F5F0F"/>
    <w:rsid w:val="003F7671"/>
    <w:rsid w:val="00404735"/>
    <w:rsid w:val="00406E6E"/>
    <w:rsid w:val="00406E72"/>
    <w:rsid w:val="0041448B"/>
    <w:rsid w:val="00416964"/>
    <w:rsid w:val="0041700F"/>
    <w:rsid w:val="004170CE"/>
    <w:rsid w:val="00417299"/>
    <w:rsid w:val="00420E9C"/>
    <w:rsid w:val="0042591B"/>
    <w:rsid w:val="00425AD6"/>
    <w:rsid w:val="004276E6"/>
    <w:rsid w:val="00430016"/>
    <w:rsid w:val="00431698"/>
    <w:rsid w:val="00431F99"/>
    <w:rsid w:val="00432B70"/>
    <w:rsid w:val="004351D8"/>
    <w:rsid w:val="00436B16"/>
    <w:rsid w:val="00437AA9"/>
    <w:rsid w:val="00440F32"/>
    <w:rsid w:val="00444222"/>
    <w:rsid w:val="00444775"/>
    <w:rsid w:val="0044618E"/>
    <w:rsid w:val="00446592"/>
    <w:rsid w:val="00446876"/>
    <w:rsid w:val="00447032"/>
    <w:rsid w:val="00447D3E"/>
    <w:rsid w:val="00447E3F"/>
    <w:rsid w:val="00447FD5"/>
    <w:rsid w:val="00450960"/>
    <w:rsid w:val="00454EA0"/>
    <w:rsid w:val="00455101"/>
    <w:rsid w:val="00456C99"/>
    <w:rsid w:val="00457559"/>
    <w:rsid w:val="0046022A"/>
    <w:rsid w:val="00460CAC"/>
    <w:rsid w:val="004621B3"/>
    <w:rsid w:val="004630DA"/>
    <w:rsid w:val="0046384D"/>
    <w:rsid w:val="00466FF0"/>
    <w:rsid w:val="00476688"/>
    <w:rsid w:val="00481397"/>
    <w:rsid w:val="00482869"/>
    <w:rsid w:val="004830EE"/>
    <w:rsid w:val="00491621"/>
    <w:rsid w:val="00492184"/>
    <w:rsid w:val="004923BF"/>
    <w:rsid w:val="004944E9"/>
    <w:rsid w:val="004955BE"/>
    <w:rsid w:val="00496590"/>
    <w:rsid w:val="004A636C"/>
    <w:rsid w:val="004A7E8E"/>
    <w:rsid w:val="004B3A16"/>
    <w:rsid w:val="004B5F89"/>
    <w:rsid w:val="004B6984"/>
    <w:rsid w:val="004C2939"/>
    <w:rsid w:val="004C3B5E"/>
    <w:rsid w:val="004C4732"/>
    <w:rsid w:val="004C6696"/>
    <w:rsid w:val="004C757C"/>
    <w:rsid w:val="004D1449"/>
    <w:rsid w:val="004D2890"/>
    <w:rsid w:val="004D3910"/>
    <w:rsid w:val="004D3ABE"/>
    <w:rsid w:val="004D3E11"/>
    <w:rsid w:val="004E0BFE"/>
    <w:rsid w:val="004E2FF0"/>
    <w:rsid w:val="004E4DA3"/>
    <w:rsid w:val="004E524A"/>
    <w:rsid w:val="004E5C78"/>
    <w:rsid w:val="004E7A3E"/>
    <w:rsid w:val="004F042E"/>
    <w:rsid w:val="004F182C"/>
    <w:rsid w:val="004F2732"/>
    <w:rsid w:val="004F5373"/>
    <w:rsid w:val="004F776D"/>
    <w:rsid w:val="004F7E07"/>
    <w:rsid w:val="004F7FCF"/>
    <w:rsid w:val="005000D3"/>
    <w:rsid w:val="00500816"/>
    <w:rsid w:val="00502323"/>
    <w:rsid w:val="00504B26"/>
    <w:rsid w:val="00504DBC"/>
    <w:rsid w:val="00505ADF"/>
    <w:rsid w:val="00512EDC"/>
    <w:rsid w:val="00525F6B"/>
    <w:rsid w:val="005261CF"/>
    <w:rsid w:val="005307B3"/>
    <w:rsid w:val="00531A71"/>
    <w:rsid w:val="005366D8"/>
    <w:rsid w:val="00536F7D"/>
    <w:rsid w:val="005377F6"/>
    <w:rsid w:val="00537D84"/>
    <w:rsid w:val="00541FCD"/>
    <w:rsid w:val="0054232D"/>
    <w:rsid w:val="0054351C"/>
    <w:rsid w:val="00546E50"/>
    <w:rsid w:val="00547019"/>
    <w:rsid w:val="00550775"/>
    <w:rsid w:val="00550DDB"/>
    <w:rsid w:val="00551616"/>
    <w:rsid w:val="005527CC"/>
    <w:rsid w:val="005527F2"/>
    <w:rsid w:val="005536F7"/>
    <w:rsid w:val="00553BC0"/>
    <w:rsid w:val="00553EF8"/>
    <w:rsid w:val="00554ABF"/>
    <w:rsid w:val="005575BF"/>
    <w:rsid w:val="005617D3"/>
    <w:rsid w:val="00563145"/>
    <w:rsid w:val="00565123"/>
    <w:rsid w:val="00565885"/>
    <w:rsid w:val="00567456"/>
    <w:rsid w:val="00570280"/>
    <w:rsid w:val="005709B9"/>
    <w:rsid w:val="005709FF"/>
    <w:rsid w:val="00573B42"/>
    <w:rsid w:val="005740D3"/>
    <w:rsid w:val="0057494E"/>
    <w:rsid w:val="00577774"/>
    <w:rsid w:val="00582C1B"/>
    <w:rsid w:val="0059250B"/>
    <w:rsid w:val="00594DC9"/>
    <w:rsid w:val="00594E04"/>
    <w:rsid w:val="00595E52"/>
    <w:rsid w:val="00596C6E"/>
    <w:rsid w:val="005B0EE3"/>
    <w:rsid w:val="005B24AC"/>
    <w:rsid w:val="005B27F2"/>
    <w:rsid w:val="005B3AEF"/>
    <w:rsid w:val="005B5424"/>
    <w:rsid w:val="005B604D"/>
    <w:rsid w:val="005B62E2"/>
    <w:rsid w:val="005B73E3"/>
    <w:rsid w:val="005C3B08"/>
    <w:rsid w:val="005C41AB"/>
    <w:rsid w:val="005C5636"/>
    <w:rsid w:val="005C5EA6"/>
    <w:rsid w:val="005D535D"/>
    <w:rsid w:val="005D5869"/>
    <w:rsid w:val="005E081A"/>
    <w:rsid w:val="005E0EB4"/>
    <w:rsid w:val="005E1050"/>
    <w:rsid w:val="005E1644"/>
    <w:rsid w:val="005E2690"/>
    <w:rsid w:val="005E30F6"/>
    <w:rsid w:val="005E3C6A"/>
    <w:rsid w:val="005E5CB8"/>
    <w:rsid w:val="005E68CF"/>
    <w:rsid w:val="005F0253"/>
    <w:rsid w:val="005F5F2D"/>
    <w:rsid w:val="005F6CDD"/>
    <w:rsid w:val="005F6E45"/>
    <w:rsid w:val="005F780B"/>
    <w:rsid w:val="005F7FA2"/>
    <w:rsid w:val="006059AD"/>
    <w:rsid w:val="00606EC5"/>
    <w:rsid w:val="0060768B"/>
    <w:rsid w:val="006078C1"/>
    <w:rsid w:val="00607F55"/>
    <w:rsid w:val="00614355"/>
    <w:rsid w:val="006149F5"/>
    <w:rsid w:val="00614FDC"/>
    <w:rsid w:val="00616C20"/>
    <w:rsid w:val="0061792C"/>
    <w:rsid w:val="0062019C"/>
    <w:rsid w:val="006208F2"/>
    <w:rsid w:val="00620C4F"/>
    <w:rsid w:val="00621E61"/>
    <w:rsid w:val="0062237F"/>
    <w:rsid w:val="006223DB"/>
    <w:rsid w:val="00622617"/>
    <w:rsid w:val="00623206"/>
    <w:rsid w:val="00625AC1"/>
    <w:rsid w:val="00626089"/>
    <w:rsid w:val="00631692"/>
    <w:rsid w:val="006321EB"/>
    <w:rsid w:val="00632EDE"/>
    <w:rsid w:val="00634F1A"/>
    <w:rsid w:val="00636A5C"/>
    <w:rsid w:val="0063767E"/>
    <w:rsid w:val="00640C8E"/>
    <w:rsid w:val="00641381"/>
    <w:rsid w:val="0064318B"/>
    <w:rsid w:val="00644679"/>
    <w:rsid w:val="00647369"/>
    <w:rsid w:val="006527A7"/>
    <w:rsid w:val="00652C08"/>
    <w:rsid w:val="006621A6"/>
    <w:rsid w:val="00665351"/>
    <w:rsid w:val="00665BF3"/>
    <w:rsid w:val="00667EA2"/>
    <w:rsid w:val="0067151F"/>
    <w:rsid w:val="00672BC0"/>
    <w:rsid w:val="006730CD"/>
    <w:rsid w:val="00674A50"/>
    <w:rsid w:val="00677F7E"/>
    <w:rsid w:val="0068047F"/>
    <w:rsid w:val="00681768"/>
    <w:rsid w:val="00682845"/>
    <w:rsid w:val="006857AA"/>
    <w:rsid w:val="006862A6"/>
    <w:rsid w:val="006874B9"/>
    <w:rsid w:val="00690993"/>
    <w:rsid w:val="006923EB"/>
    <w:rsid w:val="006933A4"/>
    <w:rsid w:val="006950A1"/>
    <w:rsid w:val="00696D47"/>
    <w:rsid w:val="006A1A95"/>
    <w:rsid w:val="006A2CB6"/>
    <w:rsid w:val="006A5F0F"/>
    <w:rsid w:val="006B54B2"/>
    <w:rsid w:val="006B61E0"/>
    <w:rsid w:val="006B77CF"/>
    <w:rsid w:val="006C0FFB"/>
    <w:rsid w:val="006C156A"/>
    <w:rsid w:val="006C1CE5"/>
    <w:rsid w:val="006C2A65"/>
    <w:rsid w:val="006C74B3"/>
    <w:rsid w:val="006C7AD9"/>
    <w:rsid w:val="006D2E18"/>
    <w:rsid w:val="006D3055"/>
    <w:rsid w:val="006D4B47"/>
    <w:rsid w:val="006E17A7"/>
    <w:rsid w:val="006E184F"/>
    <w:rsid w:val="006E32F9"/>
    <w:rsid w:val="006E3DF4"/>
    <w:rsid w:val="006E5887"/>
    <w:rsid w:val="006E5C57"/>
    <w:rsid w:val="006E7C93"/>
    <w:rsid w:val="006F0B8B"/>
    <w:rsid w:val="006F129F"/>
    <w:rsid w:val="006F4822"/>
    <w:rsid w:val="006F4C1F"/>
    <w:rsid w:val="006F5A40"/>
    <w:rsid w:val="006F5FFF"/>
    <w:rsid w:val="006F6368"/>
    <w:rsid w:val="006F6902"/>
    <w:rsid w:val="006F7869"/>
    <w:rsid w:val="006F7BCB"/>
    <w:rsid w:val="00701069"/>
    <w:rsid w:val="0070246C"/>
    <w:rsid w:val="00702896"/>
    <w:rsid w:val="00703ABF"/>
    <w:rsid w:val="007042FB"/>
    <w:rsid w:val="00711009"/>
    <w:rsid w:val="0071154D"/>
    <w:rsid w:val="00713DE3"/>
    <w:rsid w:val="00715EF2"/>
    <w:rsid w:val="00716BD7"/>
    <w:rsid w:val="007213EF"/>
    <w:rsid w:val="00725286"/>
    <w:rsid w:val="007259BB"/>
    <w:rsid w:val="007268CE"/>
    <w:rsid w:val="00727504"/>
    <w:rsid w:val="00727F94"/>
    <w:rsid w:val="00730541"/>
    <w:rsid w:val="007309BB"/>
    <w:rsid w:val="00732608"/>
    <w:rsid w:val="00732F7D"/>
    <w:rsid w:val="007339C2"/>
    <w:rsid w:val="007341E4"/>
    <w:rsid w:val="0073473E"/>
    <w:rsid w:val="00735CD5"/>
    <w:rsid w:val="00737C7A"/>
    <w:rsid w:val="00741D0F"/>
    <w:rsid w:val="0074221E"/>
    <w:rsid w:val="007427C6"/>
    <w:rsid w:val="00746F6A"/>
    <w:rsid w:val="0075036E"/>
    <w:rsid w:val="00750B01"/>
    <w:rsid w:val="00753949"/>
    <w:rsid w:val="00753A97"/>
    <w:rsid w:val="00753B98"/>
    <w:rsid w:val="00753D23"/>
    <w:rsid w:val="00755CEF"/>
    <w:rsid w:val="007566D8"/>
    <w:rsid w:val="00757E3A"/>
    <w:rsid w:val="00760C72"/>
    <w:rsid w:val="0076113E"/>
    <w:rsid w:val="0076320D"/>
    <w:rsid w:val="00764881"/>
    <w:rsid w:val="007653D2"/>
    <w:rsid w:val="007660A4"/>
    <w:rsid w:val="00771E82"/>
    <w:rsid w:val="00775632"/>
    <w:rsid w:val="0077609C"/>
    <w:rsid w:val="007769DF"/>
    <w:rsid w:val="0078008C"/>
    <w:rsid w:val="00784245"/>
    <w:rsid w:val="0078627A"/>
    <w:rsid w:val="00787F21"/>
    <w:rsid w:val="007923A7"/>
    <w:rsid w:val="00793468"/>
    <w:rsid w:val="007A22B5"/>
    <w:rsid w:val="007A31D1"/>
    <w:rsid w:val="007A498F"/>
    <w:rsid w:val="007A51B0"/>
    <w:rsid w:val="007A6D07"/>
    <w:rsid w:val="007B02F5"/>
    <w:rsid w:val="007B0D98"/>
    <w:rsid w:val="007B68B7"/>
    <w:rsid w:val="007C24A2"/>
    <w:rsid w:val="007C7BF3"/>
    <w:rsid w:val="007D086F"/>
    <w:rsid w:val="007D0C7B"/>
    <w:rsid w:val="007D22EB"/>
    <w:rsid w:val="007D348F"/>
    <w:rsid w:val="007D5201"/>
    <w:rsid w:val="007D64CC"/>
    <w:rsid w:val="007D7E98"/>
    <w:rsid w:val="007E0ECB"/>
    <w:rsid w:val="007E332C"/>
    <w:rsid w:val="007E3F6A"/>
    <w:rsid w:val="007E411C"/>
    <w:rsid w:val="007F0616"/>
    <w:rsid w:val="007F0DBD"/>
    <w:rsid w:val="007F522A"/>
    <w:rsid w:val="00801FC2"/>
    <w:rsid w:val="008020EE"/>
    <w:rsid w:val="00804F30"/>
    <w:rsid w:val="0081446B"/>
    <w:rsid w:val="00814662"/>
    <w:rsid w:val="008153B1"/>
    <w:rsid w:val="008157E1"/>
    <w:rsid w:val="008159B2"/>
    <w:rsid w:val="00816B9A"/>
    <w:rsid w:val="0081733D"/>
    <w:rsid w:val="0082062E"/>
    <w:rsid w:val="008216D2"/>
    <w:rsid w:val="0082234A"/>
    <w:rsid w:val="008247C0"/>
    <w:rsid w:val="00832B2A"/>
    <w:rsid w:val="00833F62"/>
    <w:rsid w:val="00834483"/>
    <w:rsid w:val="00834A9B"/>
    <w:rsid w:val="00841015"/>
    <w:rsid w:val="00841126"/>
    <w:rsid w:val="00841CB2"/>
    <w:rsid w:val="0084255C"/>
    <w:rsid w:val="00842636"/>
    <w:rsid w:val="00844F87"/>
    <w:rsid w:val="008455BC"/>
    <w:rsid w:val="0084580A"/>
    <w:rsid w:val="00845EC5"/>
    <w:rsid w:val="0084694C"/>
    <w:rsid w:val="00846D7F"/>
    <w:rsid w:val="00847E57"/>
    <w:rsid w:val="008501FB"/>
    <w:rsid w:val="0085086F"/>
    <w:rsid w:val="00850949"/>
    <w:rsid w:val="008538D6"/>
    <w:rsid w:val="00853EA5"/>
    <w:rsid w:val="00854441"/>
    <w:rsid w:val="0085513D"/>
    <w:rsid w:val="00855353"/>
    <w:rsid w:val="00855B71"/>
    <w:rsid w:val="00860398"/>
    <w:rsid w:val="00861B00"/>
    <w:rsid w:val="00861FA1"/>
    <w:rsid w:val="0086247C"/>
    <w:rsid w:val="00862D8C"/>
    <w:rsid w:val="00862F3D"/>
    <w:rsid w:val="00866BB4"/>
    <w:rsid w:val="008728CC"/>
    <w:rsid w:val="00873353"/>
    <w:rsid w:val="00873C49"/>
    <w:rsid w:val="00874596"/>
    <w:rsid w:val="0087604D"/>
    <w:rsid w:val="0087733C"/>
    <w:rsid w:val="0087743E"/>
    <w:rsid w:val="00877494"/>
    <w:rsid w:val="00880945"/>
    <w:rsid w:val="00881A9E"/>
    <w:rsid w:val="00883B8E"/>
    <w:rsid w:val="008861D7"/>
    <w:rsid w:val="00892C51"/>
    <w:rsid w:val="008930C9"/>
    <w:rsid w:val="0089535D"/>
    <w:rsid w:val="00897459"/>
    <w:rsid w:val="008A1094"/>
    <w:rsid w:val="008A4468"/>
    <w:rsid w:val="008B21FF"/>
    <w:rsid w:val="008B3200"/>
    <w:rsid w:val="008B6749"/>
    <w:rsid w:val="008B759A"/>
    <w:rsid w:val="008B7D50"/>
    <w:rsid w:val="008C1D90"/>
    <w:rsid w:val="008C2C2B"/>
    <w:rsid w:val="008C4FD2"/>
    <w:rsid w:val="008C5208"/>
    <w:rsid w:val="008C73EB"/>
    <w:rsid w:val="008D0510"/>
    <w:rsid w:val="008D05D9"/>
    <w:rsid w:val="008D0E89"/>
    <w:rsid w:val="008D4BBC"/>
    <w:rsid w:val="008D4ECE"/>
    <w:rsid w:val="008D6794"/>
    <w:rsid w:val="008E0E35"/>
    <w:rsid w:val="008E405B"/>
    <w:rsid w:val="008E469C"/>
    <w:rsid w:val="008E5151"/>
    <w:rsid w:val="008E64F7"/>
    <w:rsid w:val="008E6D34"/>
    <w:rsid w:val="008E6FC9"/>
    <w:rsid w:val="008E7FB3"/>
    <w:rsid w:val="008F00DC"/>
    <w:rsid w:val="008F0BC5"/>
    <w:rsid w:val="008F14E0"/>
    <w:rsid w:val="008F3774"/>
    <w:rsid w:val="008F5361"/>
    <w:rsid w:val="008F7CD5"/>
    <w:rsid w:val="009002C2"/>
    <w:rsid w:val="00902253"/>
    <w:rsid w:val="0090255A"/>
    <w:rsid w:val="0090423E"/>
    <w:rsid w:val="009045AB"/>
    <w:rsid w:val="009062E7"/>
    <w:rsid w:val="0091185C"/>
    <w:rsid w:val="00914740"/>
    <w:rsid w:val="009176B3"/>
    <w:rsid w:val="0092005E"/>
    <w:rsid w:val="009202EC"/>
    <w:rsid w:val="0092050B"/>
    <w:rsid w:val="00921F6C"/>
    <w:rsid w:val="00925A07"/>
    <w:rsid w:val="00925F67"/>
    <w:rsid w:val="00927E91"/>
    <w:rsid w:val="00931ADB"/>
    <w:rsid w:val="00933652"/>
    <w:rsid w:val="00934A0C"/>
    <w:rsid w:val="0094058D"/>
    <w:rsid w:val="00941EB9"/>
    <w:rsid w:val="00942799"/>
    <w:rsid w:val="00944529"/>
    <w:rsid w:val="009469C9"/>
    <w:rsid w:val="00946E85"/>
    <w:rsid w:val="009475CF"/>
    <w:rsid w:val="00947C40"/>
    <w:rsid w:val="00950BDE"/>
    <w:rsid w:val="0095237A"/>
    <w:rsid w:val="00952CF1"/>
    <w:rsid w:val="00953E06"/>
    <w:rsid w:val="00957447"/>
    <w:rsid w:val="00960BE6"/>
    <w:rsid w:val="00962B7E"/>
    <w:rsid w:val="00964BC6"/>
    <w:rsid w:val="00964F71"/>
    <w:rsid w:val="00970647"/>
    <w:rsid w:val="00970A24"/>
    <w:rsid w:val="00971F80"/>
    <w:rsid w:val="00972D19"/>
    <w:rsid w:val="009753EF"/>
    <w:rsid w:val="00975645"/>
    <w:rsid w:val="00977B57"/>
    <w:rsid w:val="009807F9"/>
    <w:rsid w:val="00981A36"/>
    <w:rsid w:val="00982D6F"/>
    <w:rsid w:val="009867AE"/>
    <w:rsid w:val="00991378"/>
    <w:rsid w:val="00991EAD"/>
    <w:rsid w:val="00992564"/>
    <w:rsid w:val="00993420"/>
    <w:rsid w:val="009937C9"/>
    <w:rsid w:val="00993CAF"/>
    <w:rsid w:val="00997847"/>
    <w:rsid w:val="009A2A6C"/>
    <w:rsid w:val="009A3ADE"/>
    <w:rsid w:val="009A43C9"/>
    <w:rsid w:val="009A7066"/>
    <w:rsid w:val="009C1B15"/>
    <w:rsid w:val="009C300F"/>
    <w:rsid w:val="009C6BC7"/>
    <w:rsid w:val="009C7BD7"/>
    <w:rsid w:val="009D1075"/>
    <w:rsid w:val="009D1E96"/>
    <w:rsid w:val="009D2998"/>
    <w:rsid w:val="009D6EFD"/>
    <w:rsid w:val="009D7968"/>
    <w:rsid w:val="009D7F07"/>
    <w:rsid w:val="009E030C"/>
    <w:rsid w:val="009E19A0"/>
    <w:rsid w:val="009E2E12"/>
    <w:rsid w:val="009E31A8"/>
    <w:rsid w:val="009E3444"/>
    <w:rsid w:val="009E4FEE"/>
    <w:rsid w:val="009E58B4"/>
    <w:rsid w:val="009E633C"/>
    <w:rsid w:val="009F0A87"/>
    <w:rsid w:val="009F0C08"/>
    <w:rsid w:val="009F1EF1"/>
    <w:rsid w:val="009F39FF"/>
    <w:rsid w:val="009F3B08"/>
    <w:rsid w:val="00A00AA2"/>
    <w:rsid w:val="00A00C8D"/>
    <w:rsid w:val="00A01131"/>
    <w:rsid w:val="00A0354D"/>
    <w:rsid w:val="00A0365A"/>
    <w:rsid w:val="00A03888"/>
    <w:rsid w:val="00A04C96"/>
    <w:rsid w:val="00A07CF3"/>
    <w:rsid w:val="00A10DAB"/>
    <w:rsid w:val="00A117CE"/>
    <w:rsid w:val="00A13196"/>
    <w:rsid w:val="00A20D59"/>
    <w:rsid w:val="00A21056"/>
    <w:rsid w:val="00A245A0"/>
    <w:rsid w:val="00A24C7C"/>
    <w:rsid w:val="00A2533C"/>
    <w:rsid w:val="00A25357"/>
    <w:rsid w:val="00A30798"/>
    <w:rsid w:val="00A3137D"/>
    <w:rsid w:val="00A3186A"/>
    <w:rsid w:val="00A3310F"/>
    <w:rsid w:val="00A36689"/>
    <w:rsid w:val="00A366A9"/>
    <w:rsid w:val="00A37520"/>
    <w:rsid w:val="00A4281A"/>
    <w:rsid w:val="00A43A86"/>
    <w:rsid w:val="00A43E6E"/>
    <w:rsid w:val="00A45BDF"/>
    <w:rsid w:val="00A4728D"/>
    <w:rsid w:val="00A52B12"/>
    <w:rsid w:val="00A5317A"/>
    <w:rsid w:val="00A53A84"/>
    <w:rsid w:val="00A54024"/>
    <w:rsid w:val="00A60EF6"/>
    <w:rsid w:val="00A6413A"/>
    <w:rsid w:val="00A64E9E"/>
    <w:rsid w:val="00A654B0"/>
    <w:rsid w:val="00A665CF"/>
    <w:rsid w:val="00A66FE7"/>
    <w:rsid w:val="00A67454"/>
    <w:rsid w:val="00A675B3"/>
    <w:rsid w:val="00A70498"/>
    <w:rsid w:val="00A736B2"/>
    <w:rsid w:val="00A73F94"/>
    <w:rsid w:val="00A77219"/>
    <w:rsid w:val="00A774CC"/>
    <w:rsid w:val="00A83FAC"/>
    <w:rsid w:val="00A84079"/>
    <w:rsid w:val="00A864DC"/>
    <w:rsid w:val="00A87457"/>
    <w:rsid w:val="00A977C9"/>
    <w:rsid w:val="00AB12B9"/>
    <w:rsid w:val="00AB2883"/>
    <w:rsid w:val="00AB3892"/>
    <w:rsid w:val="00AB4C5A"/>
    <w:rsid w:val="00AB5090"/>
    <w:rsid w:val="00AC0E65"/>
    <w:rsid w:val="00AC1DFF"/>
    <w:rsid w:val="00AC20B1"/>
    <w:rsid w:val="00AC2291"/>
    <w:rsid w:val="00AC2CA2"/>
    <w:rsid w:val="00AC37C9"/>
    <w:rsid w:val="00AC3AA1"/>
    <w:rsid w:val="00AC56EA"/>
    <w:rsid w:val="00AC5DF4"/>
    <w:rsid w:val="00AD5A80"/>
    <w:rsid w:val="00AD5EBC"/>
    <w:rsid w:val="00AD74AF"/>
    <w:rsid w:val="00AD791D"/>
    <w:rsid w:val="00AE33AE"/>
    <w:rsid w:val="00AE358B"/>
    <w:rsid w:val="00AE4F4B"/>
    <w:rsid w:val="00AE5036"/>
    <w:rsid w:val="00AE572A"/>
    <w:rsid w:val="00AE691A"/>
    <w:rsid w:val="00AE6EA5"/>
    <w:rsid w:val="00AE73AB"/>
    <w:rsid w:val="00AF07D1"/>
    <w:rsid w:val="00AF0824"/>
    <w:rsid w:val="00AF1ADF"/>
    <w:rsid w:val="00AF41E0"/>
    <w:rsid w:val="00AF7B8B"/>
    <w:rsid w:val="00B0200F"/>
    <w:rsid w:val="00B02224"/>
    <w:rsid w:val="00B04319"/>
    <w:rsid w:val="00B04D91"/>
    <w:rsid w:val="00B06058"/>
    <w:rsid w:val="00B107DE"/>
    <w:rsid w:val="00B10FEF"/>
    <w:rsid w:val="00B11C23"/>
    <w:rsid w:val="00B156A9"/>
    <w:rsid w:val="00B15804"/>
    <w:rsid w:val="00B207D9"/>
    <w:rsid w:val="00B2125A"/>
    <w:rsid w:val="00B230EA"/>
    <w:rsid w:val="00B230F4"/>
    <w:rsid w:val="00B25D9D"/>
    <w:rsid w:val="00B279AF"/>
    <w:rsid w:val="00B279EB"/>
    <w:rsid w:val="00B300E8"/>
    <w:rsid w:val="00B31168"/>
    <w:rsid w:val="00B34F5D"/>
    <w:rsid w:val="00B358C6"/>
    <w:rsid w:val="00B4349D"/>
    <w:rsid w:val="00B454F8"/>
    <w:rsid w:val="00B465F2"/>
    <w:rsid w:val="00B50753"/>
    <w:rsid w:val="00B55AC8"/>
    <w:rsid w:val="00B5666B"/>
    <w:rsid w:val="00B60B2F"/>
    <w:rsid w:val="00B643FD"/>
    <w:rsid w:val="00B66EF6"/>
    <w:rsid w:val="00B6716C"/>
    <w:rsid w:val="00B70935"/>
    <w:rsid w:val="00B7111C"/>
    <w:rsid w:val="00B72BEF"/>
    <w:rsid w:val="00B7399D"/>
    <w:rsid w:val="00B7506E"/>
    <w:rsid w:val="00B765F7"/>
    <w:rsid w:val="00B771FD"/>
    <w:rsid w:val="00B8121C"/>
    <w:rsid w:val="00B815C3"/>
    <w:rsid w:val="00B82EFF"/>
    <w:rsid w:val="00B83CEA"/>
    <w:rsid w:val="00B83DBF"/>
    <w:rsid w:val="00B87629"/>
    <w:rsid w:val="00B97B57"/>
    <w:rsid w:val="00B97BAB"/>
    <w:rsid w:val="00BA0CC4"/>
    <w:rsid w:val="00BA1223"/>
    <w:rsid w:val="00BA2A30"/>
    <w:rsid w:val="00BA3332"/>
    <w:rsid w:val="00BA3569"/>
    <w:rsid w:val="00BA4C95"/>
    <w:rsid w:val="00BA5CFD"/>
    <w:rsid w:val="00BB0EAA"/>
    <w:rsid w:val="00BB268D"/>
    <w:rsid w:val="00BB30D5"/>
    <w:rsid w:val="00BB447A"/>
    <w:rsid w:val="00BB512A"/>
    <w:rsid w:val="00BB6130"/>
    <w:rsid w:val="00BB673E"/>
    <w:rsid w:val="00BB6A8B"/>
    <w:rsid w:val="00BC0FEF"/>
    <w:rsid w:val="00BC115F"/>
    <w:rsid w:val="00BC210E"/>
    <w:rsid w:val="00BC29D3"/>
    <w:rsid w:val="00BC4CE6"/>
    <w:rsid w:val="00BC5666"/>
    <w:rsid w:val="00BC6123"/>
    <w:rsid w:val="00BC6327"/>
    <w:rsid w:val="00BD079E"/>
    <w:rsid w:val="00BD131F"/>
    <w:rsid w:val="00BD1849"/>
    <w:rsid w:val="00BD575E"/>
    <w:rsid w:val="00BD5779"/>
    <w:rsid w:val="00BD5B90"/>
    <w:rsid w:val="00BE443A"/>
    <w:rsid w:val="00BE61B1"/>
    <w:rsid w:val="00BE6A66"/>
    <w:rsid w:val="00BF2199"/>
    <w:rsid w:val="00BF34C7"/>
    <w:rsid w:val="00BF4E91"/>
    <w:rsid w:val="00BF54C5"/>
    <w:rsid w:val="00BF5A35"/>
    <w:rsid w:val="00BF793A"/>
    <w:rsid w:val="00C01F4F"/>
    <w:rsid w:val="00C03CD5"/>
    <w:rsid w:val="00C049AF"/>
    <w:rsid w:val="00C053C9"/>
    <w:rsid w:val="00C0742C"/>
    <w:rsid w:val="00C0783C"/>
    <w:rsid w:val="00C107E5"/>
    <w:rsid w:val="00C10E92"/>
    <w:rsid w:val="00C1124E"/>
    <w:rsid w:val="00C1251E"/>
    <w:rsid w:val="00C12E34"/>
    <w:rsid w:val="00C16B9F"/>
    <w:rsid w:val="00C21187"/>
    <w:rsid w:val="00C22C4D"/>
    <w:rsid w:val="00C23F9C"/>
    <w:rsid w:val="00C243CB"/>
    <w:rsid w:val="00C24892"/>
    <w:rsid w:val="00C24AC3"/>
    <w:rsid w:val="00C31595"/>
    <w:rsid w:val="00C32145"/>
    <w:rsid w:val="00C32C1F"/>
    <w:rsid w:val="00C33851"/>
    <w:rsid w:val="00C34239"/>
    <w:rsid w:val="00C36286"/>
    <w:rsid w:val="00C373C9"/>
    <w:rsid w:val="00C41DB8"/>
    <w:rsid w:val="00C4273D"/>
    <w:rsid w:val="00C45604"/>
    <w:rsid w:val="00C47A6A"/>
    <w:rsid w:val="00C50639"/>
    <w:rsid w:val="00C50DED"/>
    <w:rsid w:val="00C54E81"/>
    <w:rsid w:val="00C552F6"/>
    <w:rsid w:val="00C634EF"/>
    <w:rsid w:val="00C64ECA"/>
    <w:rsid w:val="00C6651E"/>
    <w:rsid w:val="00C66AAB"/>
    <w:rsid w:val="00C7133B"/>
    <w:rsid w:val="00C7325C"/>
    <w:rsid w:val="00C75139"/>
    <w:rsid w:val="00C772F8"/>
    <w:rsid w:val="00C77706"/>
    <w:rsid w:val="00C84851"/>
    <w:rsid w:val="00C86427"/>
    <w:rsid w:val="00C87A06"/>
    <w:rsid w:val="00C87AB8"/>
    <w:rsid w:val="00C91C81"/>
    <w:rsid w:val="00C922D1"/>
    <w:rsid w:val="00C94544"/>
    <w:rsid w:val="00C94FA0"/>
    <w:rsid w:val="00C97392"/>
    <w:rsid w:val="00CA201A"/>
    <w:rsid w:val="00CA2A54"/>
    <w:rsid w:val="00CA2BA5"/>
    <w:rsid w:val="00CA57F9"/>
    <w:rsid w:val="00CA7A92"/>
    <w:rsid w:val="00CA7D47"/>
    <w:rsid w:val="00CA7E09"/>
    <w:rsid w:val="00CB07B1"/>
    <w:rsid w:val="00CB1DE9"/>
    <w:rsid w:val="00CB247D"/>
    <w:rsid w:val="00CB4326"/>
    <w:rsid w:val="00CB47B8"/>
    <w:rsid w:val="00CC11B6"/>
    <w:rsid w:val="00CC41C7"/>
    <w:rsid w:val="00CC442D"/>
    <w:rsid w:val="00CC778F"/>
    <w:rsid w:val="00CD1B17"/>
    <w:rsid w:val="00CD33F4"/>
    <w:rsid w:val="00CD3AFC"/>
    <w:rsid w:val="00CD4006"/>
    <w:rsid w:val="00CD464C"/>
    <w:rsid w:val="00CD4EAE"/>
    <w:rsid w:val="00CD5352"/>
    <w:rsid w:val="00CD5487"/>
    <w:rsid w:val="00CD5E55"/>
    <w:rsid w:val="00CD6BE6"/>
    <w:rsid w:val="00CE262C"/>
    <w:rsid w:val="00CF088D"/>
    <w:rsid w:val="00CF336E"/>
    <w:rsid w:val="00CF3E22"/>
    <w:rsid w:val="00CF44AF"/>
    <w:rsid w:val="00CF4C11"/>
    <w:rsid w:val="00CF4DED"/>
    <w:rsid w:val="00CF556C"/>
    <w:rsid w:val="00D00A02"/>
    <w:rsid w:val="00D01164"/>
    <w:rsid w:val="00D02746"/>
    <w:rsid w:val="00D02AA9"/>
    <w:rsid w:val="00D04579"/>
    <w:rsid w:val="00D06C93"/>
    <w:rsid w:val="00D07C15"/>
    <w:rsid w:val="00D11B36"/>
    <w:rsid w:val="00D13364"/>
    <w:rsid w:val="00D14265"/>
    <w:rsid w:val="00D14D74"/>
    <w:rsid w:val="00D2068A"/>
    <w:rsid w:val="00D2196C"/>
    <w:rsid w:val="00D22262"/>
    <w:rsid w:val="00D2301D"/>
    <w:rsid w:val="00D233F1"/>
    <w:rsid w:val="00D23418"/>
    <w:rsid w:val="00D23B97"/>
    <w:rsid w:val="00D260CE"/>
    <w:rsid w:val="00D273A1"/>
    <w:rsid w:val="00D273FB"/>
    <w:rsid w:val="00D3334F"/>
    <w:rsid w:val="00D35CA0"/>
    <w:rsid w:val="00D3630B"/>
    <w:rsid w:val="00D440B8"/>
    <w:rsid w:val="00D50C6F"/>
    <w:rsid w:val="00D52233"/>
    <w:rsid w:val="00D53B27"/>
    <w:rsid w:val="00D5496D"/>
    <w:rsid w:val="00D56FF8"/>
    <w:rsid w:val="00D5764F"/>
    <w:rsid w:val="00D6061A"/>
    <w:rsid w:val="00D632C5"/>
    <w:rsid w:val="00D636E2"/>
    <w:rsid w:val="00D64C11"/>
    <w:rsid w:val="00D66AD3"/>
    <w:rsid w:val="00D678C6"/>
    <w:rsid w:val="00D73AB4"/>
    <w:rsid w:val="00D74AD8"/>
    <w:rsid w:val="00D801C8"/>
    <w:rsid w:val="00D8070C"/>
    <w:rsid w:val="00D81586"/>
    <w:rsid w:val="00D82A37"/>
    <w:rsid w:val="00D84732"/>
    <w:rsid w:val="00D91DD7"/>
    <w:rsid w:val="00D93D8D"/>
    <w:rsid w:val="00D95C68"/>
    <w:rsid w:val="00DA0285"/>
    <w:rsid w:val="00DA1589"/>
    <w:rsid w:val="00DA3253"/>
    <w:rsid w:val="00DA3F85"/>
    <w:rsid w:val="00DA4784"/>
    <w:rsid w:val="00DB0A12"/>
    <w:rsid w:val="00DB4BD9"/>
    <w:rsid w:val="00DB517C"/>
    <w:rsid w:val="00DB5F49"/>
    <w:rsid w:val="00DB729E"/>
    <w:rsid w:val="00DC2545"/>
    <w:rsid w:val="00DC4484"/>
    <w:rsid w:val="00DC68A9"/>
    <w:rsid w:val="00DC7B98"/>
    <w:rsid w:val="00DC7BED"/>
    <w:rsid w:val="00DD0C46"/>
    <w:rsid w:val="00DD1569"/>
    <w:rsid w:val="00DD3E06"/>
    <w:rsid w:val="00DD48EB"/>
    <w:rsid w:val="00DD5F4B"/>
    <w:rsid w:val="00DD65D2"/>
    <w:rsid w:val="00DD7FB0"/>
    <w:rsid w:val="00DE12DE"/>
    <w:rsid w:val="00DE3DC7"/>
    <w:rsid w:val="00DE61E2"/>
    <w:rsid w:val="00DF0F73"/>
    <w:rsid w:val="00DF6F5E"/>
    <w:rsid w:val="00E01F65"/>
    <w:rsid w:val="00E06549"/>
    <w:rsid w:val="00E1164C"/>
    <w:rsid w:val="00E14E5F"/>
    <w:rsid w:val="00E15352"/>
    <w:rsid w:val="00E209E5"/>
    <w:rsid w:val="00E25731"/>
    <w:rsid w:val="00E320FC"/>
    <w:rsid w:val="00E326CC"/>
    <w:rsid w:val="00E368B8"/>
    <w:rsid w:val="00E421DE"/>
    <w:rsid w:val="00E425E9"/>
    <w:rsid w:val="00E4299F"/>
    <w:rsid w:val="00E44CF1"/>
    <w:rsid w:val="00E450EB"/>
    <w:rsid w:val="00E47632"/>
    <w:rsid w:val="00E479EF"/>
    <w:rsid w:val="00E50F50"/>
    <w:rsid w:val="00E5173B"/>
    <w:rsid w:val="00E51D9D"/>
    <w:rsid w:val="00E5367C"/>
    <w:rsid w:val="00E65187"/>
    <w:rsid w:val="00E657D8"/>
    <w:rsid w:val="00E6722D"/>
    <w:rsid w:val="00E700C4"/>
    <w:rsid w:val="00E71676"/>
    <w:rsid w:val="00E729D4"/>
    <w:rsid w:val="00E76633"/>
    <w:rsid w:val="00E80516"/>
    <w:rsid w:val="00E80A10"/>
    <w:rsid w:val="00E86529"/>
    <w:rsid w:val="00E9064C"/>
    <w:rsid w:val="00E94876"/>
    <w:rsid w:val="00E94B8B"/>
    <w:rsid w:val="00EA2258"/>
    <w:rsid w:val="00EA2B1C"/>
    <w:rsid w:val="00EA4008"/>
    <w:rsid w:val="00EA4602"/>
    <w:rsid w:val="00EA613B"/>
    <w:rsid w:val="00EA6F1D"/>
    <w:rsid w:val="00EB2788"/>
    <w:rsid w:val="00EB6019"/>
    <w:rsid w:val="00EB7A12"/>
    <w:rsid w:val="00EC03E0"/>
    <w:rsid w:val="00EC22F3"/>
    <w:rsid w:val="00EC2AA6"/>
    <w:rsid w:val="00EC3143"/>
    <w:rsid w:val="00EC42B9"/>
    <w:rsid w:val="00EC5C1D"/>
    <w:rsid w:val="00EC76F8"/>
    <w:rsid w:val="00ED010B"/>
    <w:rsid w:val="00ED07EB"/>
    <w:rsid w:val="00ED0CCF"/>
    <w:rsid w:val="00ED2150"/>
    <w:rsid w:val="00ED5E92"/>
    <w:rsid w:val="00ED66F1"/>
    <w:rsid w:val="00ED7161"/>
    <w:rsid w:val="00ED7343"/>
    <w:rsid w:val="00ED77FE"/>
    <w:rsid w:val="00EE24EA"/>
    <w:rsid w:val="00EE2CFC"/>
    <w:rsid w:val="00EE3F4F"/>
    <w:rsid w:val="00EE5B42"/>
    <w:rsid w:val="00EE692F"/>
    <w:rsid w:val="00EE77C3"/>
    <w:rsid w:val="00EF0022"/>
    <w:rsid w:val="00EF051E"/>
    <w:rsid w:val="00EF0BC5"/>
    <w:rsid w:val="00EF14F1"/>
    <w:rsid w:val="00EF231C"/>
    <w:rsid w:val="00EF50F0"/>
    <w:rsid w:val="00EF659F"/>
    <w:rsid w:val="00EF6629"/>
    <w:rsid w:val="00EF6704"/>
    <w:rsid w:val="00F03CFC"/>
    <w:rsid w:val="00F04EF1"/>
    <w:rsid w:val="00F0686A"/>
    <w:rsid w:val="00F0790A"/>
    <w:rsid w:val="00F10FFF"/>
    <w:rsid w:val="00F11DCE"/>
    <w:rsid w:val="00F13E01"/>
    <w:rsid w:val="00F154B5"/>
    <w:rsid w:val="00F15DDB"/>
    <w:rsid w:val="00F16B37"/>
    <w:rsid w:val="00F204F7"/>
    <w:rsid w:val="00F211CC"/>
    <w:rsid w:val="00F21C5C"/>
    <w:rsid w:val="00F22B83"/>
    <w:rsid w:val="00F24239"/>
    <w:rsid w:val="00F255EE"/>
    <w:rsid w:val="00F25F51"/>
    <w:rsid w:val="00F314D8"/>
    <w:rsid w:val="00F33D52"/>
    <w:rsid w:val="00F3782C"/>
    <w:rsid w:val="00F37EA8"/>
    <w:rsid w:val="00F40526"/>
    <w:rsid w:val="00F427F3"/>
    <w:rsid w:val="00F43514"/>
    <w:rsid w:val="00F46D4A"/>
    <w:rsid w:val="00F52CBC"/>
    <w:rsid w:val="00F53BB9"/>
    <w:rsid w:val="00F542A8"/>
    <w:rsid w:val="00F6043D"/>
    <w:rsid w:val="00F6149E"/>
    <w:rsid w:val="00F621CF"/>
    <w:rsid w:val="00F64B8D"/>
    <w:rsid w:val="00F65A27"/>
    <w:rsid w:val="00F70125"/>
    <w:rsid w:val="00F706EF"/>
    <w:rsid w:val="00F70E49"/>
    <w:rsid w:val="00F719FA"/>
    <w:rsid w:val="00F7214E"/>
    <w:rsid w:val="00F744B4"/>
    <w:rsid w:val="00F74ABF"/>
    <w:rsid w:val="00F83B48"/>
    <w:rsid w:val="00F85A96"/>
    <w:rsid w:val="00F90677"/>
    <w:rsid w:val="00F919D2"/>
    <w:rsid w:val="00F93733"/>
    <w:rsid w:val="00F93945"/>
    <w:rsid w:val="00F941AB"/>
    <w:rsid w:val="00F9767C"/>
    <w:rsid w:val="00FA0D1E"/>
    <w:rsid w:val="00FA1F81"/>
    <w:rsid w:val="00FA25FF"/>
    <w:rsid w:val="00FA6E90"/>
    <w:rsid w:val="00FB080B"/>
    <w:rsid w:val="00FB1299"/>
    <w:rsid w:val="00FB2518"/>
    <w:rsid w:val="00FB2BF3"/>
    <w:rsid w:val="00FB36FF"/>
    <w:rsid w:val="00FB4D92"/>
    <w:rsid w:val="00FB5DD3"/>
    <w:rsid w:val="00FB7C03"/>
    <w:rsid w:val="00FC00D3"/>
    <w:rsid w:val="00FC0BC9"/>
    <w:rsid w:val="00FC2116"/>
    <w:rsid w:val="00FC237B"/>
    <w:rsid w:val="00FC4B2B"/>
    <w:rsid w:val="00FC527B"/>
    <w:rsid w:val="00FC62ED"/>
    <w:rsid w:val="00FD28D9"/>
    <w:rsid w:val="00FD2E57"/>
    <w:rsid w:val="00FD59C0"/>
    <w:rsid w:val="00FE0041"/>
    <w:rsid w:val="00FE0383"/>
    <w:rsid w:val="00FE5318"/>
    <w:rsid w:val="00FF0AE8"/>
    <w:rsid w:val="00FF1F7C"/>
    <w:rsid w:val="00FF4472"/>
    <w:rsid w:val="00FF49D8"/>
    <w:rsid w:val="00FF69DF"/>
    <w:rsid w:val="00FF734F"/>
    <w:rsid w:val="00FF77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7D"/>
    <w:rPr>
      <w:sz w:val="24"/>
      <w:szCs w:val="24"/>
    </w:rPr>
  </w:style>
  <w:style w:type="paragraph" w:styleId="Heading1">
    <w:name w:val="heading 1"/>
    <w:basedOn w:val="Normal"/>
    <w:next w:val="Normal"/>
    <w:link w:val="Heading1Char"/>
    <w:qFormat/>
    <w:rsid w:val="008F3774"/>
    <w:pPr>
      <w:keepNext/>
      <w:jc w:val="center"/>
      <w:outlineLvl w:val="0"/>
    </w:pPr>
    <w:rPr>
      <w:rFonts w:ascii="Helvetica" w:hAnsi="Helvetica"/>
      <w:b/>
      <w:sz w:val="48"/>
      <w:szCs w:val="20"/>
    </w:rPr>
  </w:style>
  <w:style w:type="paragraph" w:styleId="Heading2">
    <w:name w:val="heading 2"/>
    <w:basedOn w:val="Normal"/>
    <w:next w:val="Normal"/>
    <w:link w:val="Heading2Char"/>
    <w:qFormat/>
    <w:rsid w:val="008F3774"/>
    <w:pPr>
      <w:keepNext/>
      <w:jc w:val="center"/>
      <w:outlineLvl w:val="1"/>
    </w:pPr>
    <w:rPr>
      <w:rFonts w:ascii="Haettenschweiler" w:hAnsi="Haettenschweiler"/>
      <w:szCs w:val="20"/>
    </w:rPr>
  </w:style>
  <w:style w:type="paragraph" w:styleId="Heading3">
    <w:name w:val="heading 3"/>
    <w:basedOn w:val="Normal"/>
    <w:next w:val="Normal"/>
    <w:link w:val="Heading3Char"/>
    <w:qFormat/>
    <w:rsid w:val="008F3774"/>
    <w:pPr>
      <w:keepNext/>
      <w:outlineLvl w:val="2"/>
    </w:pPr>
    <w:rPr>
      <w:rFonts w:ascii="Shusha" w:hAnsi="Shush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47D"/>
    <w:pPr>
      <w:widowControl w:val="0"/>
      <w:autoSpaceDE w:val="0"/>
      <w:autoSpaceDN w:val="0"/>
      <w:adjustRightInd w:val="0"/>
    </w:pPr>
    <w:rPr>
      <w:color w:val="000000"/>
      <w:sz w:val="24"/>
      <w:szCs w:val="24"/>
    </w:rPr>
  </w:style>
  <w:style w:type="paragraph" w:customStyle="1" w:styleId="CM45">
    <w:name w:val="CM45"/>
    <w:basedOn w:val="Default"/>
    <w:next w:val="Default"/>
    <w:uiPriority w:val="99"/>
    <w:rsid w:val="00CB247D"/>
    <w:pPr>
      <w:spacing w:after="268"/>
    </w:pPr>
    <w:rPr>
      <w:color w:val="auto"/>
    </w:rPr>
  </w:style>
  <w:style w:type="paragraph" w:customStyle="1" w:styleId="CM47">
    <w:name w:val="CM47"/>
    <w:basedOn w:val="Default"/>
    <w:next w:val="Default"/>
    <w:uiPriority w:val="99"/>
    <w:rsid w:val="00CB247D"/>
    <w:pPr>
      <w:spacing w:after="128"/>
    </w:pPr>
    <w:rPr>
      <w:color w:val="auto"/>
    </w:rPr>
  </w:style>
  <w:style w:type="paragraph" w:customStyle="1" w:styleId="CM7">
    <w:name w:val="CM7"/>
    <w:basedOn w:val="Default"/>
    <w:next w:val="Default"/>
    <w:uiPriority w:val="99"/>
    <w:rsid w:val="00CB247D"/>
    <w:pPr>
      <w:spacing w:line="268" w:lineRule="atLeast"/>
    </w:pPr>
    <w:rPr>
      <w:color w:val="auto"/>
    </w:rPr>
  </w:style>
  <w:style w:type="paragraph" w:customStyle="1" w:styleId="CM49">
    <w:name w:val="CM49"/>
    <w:basedOn w:val="Default"/>
    <w:next w:val="Default"/>
    <w:uiPriority w:val="99"/>
    <w:rsid w:val="00CB247D"/>
    <w:pPr>
      <w:spacing w:after="510"/>
    </w:pPr>
    <w:rPr>
      <w:color w:val="auto"/>
    </w:rPr>
  </w:style>
  <w:style w:type="table" w:styleId="TableGrid">
    <w:name w:val="Table Grid"/>
    <w:basedOn w:val="TableNormal"/>
    <w:uiPriority w:val="59"/>
    <w:rsid w:val="00CB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247D"/>
    <w:pPr>
      <w:tabs>
        <w:tab w:val="center" w:pos="4680"/>
        <w:tab w:val="right" w:pos="9360"/>
      </w:tabs>
    </w:pPr>
  </w:style>
  <w:style w:type="character" w:customStyle="1" w:styleId="HeaderChar">
    <w:name w:val="Header Char"/>
    <w:basedOn w:val="DefaultParagraphFont"/>
    <w:link w:val="Header"/>
    <w:rsid w:val="00CB247D"/>
    <w:rPr>
      <w:sz w:val="24"/>
      <w:szCs w:val="24"/>
    </w:rPr>
  </w:style>
  <w:style w:type="paragraph" w:styleId="Footer">
    <w:name w:val="footer"/>
    <w:basedOn w:val="Normal"/>
    <w:link w:val="FooterChar"/>
    <w:uiPriority w:val="99"/>
    <w:rsid w:val="00CB247D"/>
    <w:pPr>
      <w:tabs>
        <w:tab w:val="center" w:pos="4680"/>
        <w:tab w:val="right" w:pos="9360"/>
      </w:tabs>
    </w:pPr>
  </w:style>
  <w:style w:type="character" w:customStyle="1" w:styleId="FooterChar">
    <w:name w:val="Footer Char"/>
    <w:basedOn w:val="DefaultParagraphFont"/>
    <w:link w:val="Footer"/>
    <w:uiPriority w:val="99"/>
    <w:rsid w:val="00CB247D"/>
    <w:rPr>
      <w:sz w:val="24"/>
      <w:szCs w:val="24"/>
    </w:rPr>
  </w:style>
  <w:style w:type="paragraph" w:styleId="ListParagraph">
    <w:name w:val="List Paragraph"/>
    <w:aliases w:val="1st HeadCxSpLast"/>
    <w:basedOn w:val="Normal"/>
    <w:link w:val="ListParagraphChar"/>
    <w:uiPriority w:val="34"/>
    <w:qFormat/>
    <w:rsid w:val="000238C2"/>
    <w:pPr>
      <w:ind w:left="720"/>
    </w:pPr>
  </w:style>
  <w:style w:type="character" w:customStyle="1" w:styleId="Heading1Char">
    <w:name w:val="Heading 1 Char"/>
    <w:basedOn w:val="DefaultParagraphFont"/>
    <w:link w:val="Heading1"/>
    <w:rsid w:val="008F3774"/>
    <w:rPr>
      <w:rFonts w:ascii="Helvetica" w:hAnsi="Helvetica"/>
      <w:b/>
      <w:sz w:val="48"/>
    </w:rPr>
  </w:style>
  <w:style w:type="character" w:customStyle="1" w:styleId="Heading2Char">
    <w:name w:val="Heading 2 Char"/>
    <w:basedOn w:val="DefaultParagraphFont"/>
    <w:link w:val="Heading2"/>
    <w:rsid w:val="008F3774"/>
    <w:rPr>
      <w:rFonts w:ascii="Haettenschweiler" w:hAnsi="Haettenschweiler"/>
      <w:sz w:val="24"/>
    </w:rPr>
  </w:style>
  <w:style w:type="character" w:customStyle="1" w:styleId="Heading3Char">
    <w:name w:val="Heading 3 Char"/>
    <w:basedOn w:val="DefaultParagraphFont"/>
    <w:link w:val="Heading3"/>
    <w:rsid w:val="008F3774"/>
    <w:rPr>
      <w:rFonts w:ascii="Shusha" w:hAnsi="Shusha"/>
      <w:sz w:val="24"/>
    </w:rPr>
  </w:style>
  <w:style w:type="character" w:styleId="Hyperlink">
    <w:name w:val="Hyperlink"/>
    <w:basedOn w:val="DefaultParagraphFont"/>
    <w:rsid w:val="008F3774"/>
    <w:rPr>
      <w:color w:val="0000FF"/>
      <w:u w:val="single"/>
    </w:rPr>
  </w:style>
  <w:style w:type="paragraph" w:styleId="BodyText">
    <w:name w:val="Body Text"/>
    <w:basedOn w:val="Normal"/>
    <w:link w:val="BodyTextChar"/>
    <w:rsid w:val="008F3774"/>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rsid w:val="008F3774"/>
    <w:rPr>
      <w:rFonts w:ascii="Arial" w:hAnsi="Arial" w:cs="Arial"/>
    </w:rPr>
  </w:style>
  <w:style w:type="paragraph" w:styleId="BodyTextIndent2">
    <w:name w:val="Body Text Indent 2"/>
    <w:basedOn w:val="Normal"/>
    <w:link w:val="BodyTextIndent2Char"/>
    <w:uiPriority w:val="99"/>
    <w:unhideWhenUsed/>
    <w:rsid w:val="008D05D9"/>
    <w:pPr>
      <w:spacing w:after="120" w:line="480" w:lineRule="auto"/>
      <w:ind w:left="283"/>
    </w:pPr>
    <w:rPr>
      <w:rFonts w:ascii="Calibri" w:hAnsi="Calibri"/>
      <w:sz w:val="22"/>
      <w:szCs w:val="22"/>
      <w:lang w:val="en-IN" w:eastAsia="en-IN"/>
    </w:rPr>
  </w:style>
  <w:style w:type="character" w:customStyle="1" w:styleId="BodyTextIndent2Char">
    <w:name w:val="Body Text Indent 2 Char"/>
    <w:basedOn w:val="DefaultParagraphFont"/>
    <w:link w:val="BodyTextIndent2"/>
    <w:uiPriority w:val="99"/>
    <w:rsid w:val="008D05D9"/>
    <w:rPr>
      <w:rFonts w:ascii="Calibri" w:hAnsi="Calibri"/>
      <w:sz w:val="22"/>
      <w:szCs w:val="22"/>
    </w:rPr>
  </w:style>
  <w:style w:type="character" w:customStyle="1" w:styleId="ListParagraphChar">
    <w:name w:val="List Paragraph Char"/>
    <w:aliases w:val="1st HeadCxSpLast Char"/>
    <w:link w:val="ListParagraph"/>
    <w:uiPriority w:val="34"/>
    <w:qFormat/>
    <w:locked/>
    <w:rsid w:val="00AC2291"/>
    <w:rPr>
      <w:sz w:val="24"/>
      <w:szCs w:val="24"/>
      <w:lang w:val="en-US" w:eastAsia="en-US"/>
    </w:rPr>
  </w:style>
  <w:style w:type="paragraph" w:styleId="NoSpacing">
    <w:name w:val="No Spacing"/>
    <w:uiPriority w:val="1"/>
    <w:qFormat/>
    <w:rsid w:val="00AC2291"/>
    <w:rPr>
      <w:rFonts w:ascii="Calibri" w:eastAsia="Calibri" w:hAnsi="Calibri"/>
      <w:sz w:val="22"/>
      <w:szCs w:val="22"/>
      <w:lang w:val="en-IN"/>
    </w:rPr>
  </w:style>
  <w:style w:type="character" w:styleId="CommentReference">
    <w:name w:val="annotation reference"/>
    <w:basedOn w:val="DefaultParagraphFont"/>
    <w:uiPriority w:val="99"/>
    <w:rsid w:val="00BB6A8B"/>
    <w:rPr>
      <w:sz w:val="16"/>
      <w:szCs w:val="16"/>
    </w:rPr>
  </w:style>
  <w:style w:type="paragraph" w:styleId="CommentText">
    <w:name w:val="annotation text"/>
    <w:basedOn w:val="Normal"/>
    <w:link w:val="CommentTextChar"/>
    <w:uiPriority w:val="99"/>
    <w:rsid w:val="00BB6A8B"/>
    <w:rPr>
      <w:sz w:val="20"/>
      <w:szCs w:val="20"/>
    </w:rPr>
  </w:style>
  <w:style w:type="character" w:customStyle="1" w:styleId="CommentTextChar">
    <w:name w:val="Comment Text Char"/>
    <w:basedOn w:val="DefaultParagraphFont"/>
    <w:link w:val="CommentText"/>
    <w:uiPriority w:val="99"/>
    <w:rsid w:val="00BB6A8B"/>
    <w:rPr>
      <w:lang w:val="en-US" w:eastAsia="en-US"/>
    </w:rPr>
  </w:style>
  <w:style w:type="paragraph" w:styleId="CommentSubject">
    <w:name w:val="annotation subject"/>
    <w:basedOn w:val="CommentText"/>
    <w:next w:val="CommentText"/>
    <w:link w:val="CommentSubjectChar"/>
    <w:rsid w:val="00BB6A8B"/>
    <w:rPr>
      <w:b/>
      <w:bCs/>
    </w:rPr>
  </w:style>
  <w:style w:type="character" w:customStyle="1" w:styleId="CommentSubjectChar">
    <w:name w:val="Comment Subject Char"/>
    <w:basedOn w:val="CommentTextChar"/>
    <w:link w:val="CommentSubject"/>
    <w:rsid w:val="00BB6A8B"/>
    <w:rPr>
      <w:b/>
      <w:bCs/>
    </w:rPr>
  </w:style>
  <w:style w:type="paragraph" w:styleId="BalloonText">
    <w:name w:val="Balloon Text"/>
    <w:basedOn w:val="Normal"/>
    <w:link w:val="BalloonTextChar"/>
    <w:rsid w:val="00BB6A8B"/>
    <w:rPr>
      <w:rFonts w:ascii="Tahoma" w:hAnsi="Tahoma" w:cs="Tahoma"/>
      <w:sz w:val="16"/>
      <w:szCs w:val="16"/>
    </w:rPr>
  </w:style>
  <w:style w:type="character" w:customStyle="1" w:styleId="BalloonTextChar">
    <w:name w:val="Balloon Text Char"/>
    <w:basedOn w:val="DefaultParagraphFont"/>
    <w:link w:val="BalloonText"/>
    <w:rsid w:val="00BB6A8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0488231">
      <w:bodyDiv w:val="1"/>
      <w:marLeft w:val="0"/>
      <w:marRight w:val="0"/>
      <w:marTop w:val="0"/>
      <w:marBottom w:val="0"/>
      <w:divBdr>
        <w:top w:val="none" w:sz="0" w:space="0" w:color="auto"/>
        <w:left w:val="none" w:sz="0" w:space="0" w:color="auto"/>
        <w:bottom w:val="none" w:sz="0" w:space="0" w:color="auto"/>
        <w:right w:val="none" w:sz="0" w:space="0" w:color="auto"/>
      </w:divBdr>
    </w:div>
    <w:div w:id="865141587">
      <w:bodyDiv w:val="1"/>
      <w:marLeft w:val="0"/>
      <w:marRight w:val="0"/>
      <w:marTop w:val="0"/>
      <w:marBottom w:val="0"/>
      <w:divBdr>
        <w:top w:val="none" w:sz="0" w:space="0" w:color="auto"/>
        <w:left w:val="none" w:sz="0" w:space="0" w:color="auto"/>
        <w:bottom w:val="none" w:sz="0" w:space="0" w:color="auto"/>
        <w:right w:val="none" w:sz="0" w:space="0" w:color="auto"/>
      </w:divBdr>
    </w:div>
    <w:div w:id="1883321433">
      <w:bodyDiv w:val="1"/>
      <w:marLeft w:val="0"/>
      <w:marRight w:val="0"/>
      <w:marTop w:val="0"/>
      <w:marBottom w:val="0"/>
      <w:divBdr>
        <w:top w:val="none" w:sz="0" w:space="0" w:color="auto"/>
        <w:left w:val="none" w:sz="0" w:space="0" w:color="auto"/>
        <w:bottom w:val="none" w:sz="0" w:space="0" w:color="auto"/>
        <w:right w:val="none" w:sz="0" w:space="0" w:color="auto"/>
      </w:divBdr>
    </w:div>
    <w:div w:id="19171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goashipyard.com" TargetMode="External"/><Relationship Id="rId13" Type="http://schemas.openxmlformats.org/officeDocument/2006/relationships/hyperlink" Target="mailto:deverapallianurag@goashipy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ajsawant@goashipya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lwagh@goashipya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9E21-EF93-4331-9042-ED5C7C99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3797</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Sub : Cacellation of requirement of NBC items projected by GSL Tender enquiry no</vt:lpstr>
    </vt:vector>
  </TitlesOfParts>
  <Company>HP</Company>
  <LinksUpToDate>false</LinksUpToDate>
  <CharactersWithSpaces>23810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 Cacellation of requirement of NBC items projected by GSL Tender enquiry no</dc:title>
  <dc:creator>HCL</dc:creator>
  <cp:lastModifiedBy>50612</cp:lastModifiedBy>
  <cp:revision>48</cp:revision>
  <cp:lastPrinted>2022-11-11T05:45:00Z</cp:lastPrinted>
  <dcterms:created xsi:type="dcterms:W3CDTF">2022-09-21T04:38:00Z</dcterms:created>
  <dcterms:modified xsi:type="dcterms:W3CDTF">2023-03-29T11:13:00Z</dcterms:modified>
</cp:coreProperties>
</file>